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3B7D5" w14:textId="77720A73" w:rsidR="008829A6" w:rsidRDefault="00A40A79">
      <w:r>
        <w:rPr>
          <w:noProof/>
        </w:rPr>
        <w:drawing>
          <wp:anchor distT="0" distB="0" distL="114300" distR="114300" simplePos="0" relativeHeight="251659264" behindDoc="0" locked="0" layoutInCell="1" allowOverlap="1" wp14:anchorId="2100F385" wp14:editId="03D98D69">
            <wp:simplePos x="0" y="0"/>
            <wp:positionH relativeFrom="margin">
              <wp:posOffset>5791405</wp:posOffset>
            </wp:positionH>
            <wp:positionV relativeFrom="paragraph">
              <wp:posOffset>87630</wp:posOffset>
            </wp:positionV>
            <wp:extent cx="933242" cy="327882"/>
            <wp:effectExtent l="0" t="0" r="635" b="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242" cy="327882"/>
                    </a:xfrm>
                    <a:prstGeom prst="rect">
                      <a:avLst/>
                    </a:prstGeom>
                  </pic:spPr>
                </pic:pic>
              </a:graphicData>
            </a:graphic>
            <wp14:sizeRelH relativeFrom="margin">
              <wp14:pctWidth>0</wp14:pctWidth>
            </wp14:sizeRelH>
            <wp14:sizeRelV relativeFrom="margin">
              <wp14:pctHeight>0</wp14:pctHeight>
            </wp14:sizeRelV>
          </wp:anchor>
        </w:drawing>
      </w:r>
      <w:r w:rsidR="00E603A2" w:rsidRPr="00E603A2">
        <w:rPr>
          <w:rFonts w:hint="eastAsia"/>
        </w:rPr>
        <w:t>令和</w:t>
      </w:r>
      <w:r w:rsidR="00560938">
        <w:rPr>
          <w:rFonts w:hint="eastAsia"/>
        </w:rPr>
        <w:t>7</w:t>
      </w:r>
      <w:r w:rsidR="00E603A2" w:rsidRPr="00E603A2">
        <w:rPr>
          <w:rFonts w:hint="eastAsia"/>
        </w:rPr>
        <w:t xml:space="preserve">年度版　</w:t>
      </w:r>
      <w:r w:rsidR="00560938">
        <w:rPr>
          <w:rFonts w:hint="eastAsia"/>
        </w:rPr>
        <w:t>中学</w:t>
      </w:r>
      <w:r w:rsidR="002A0C5A">
        <w:rPr>
          <w:rFonts w:hint="eastAsia"/>
        </w:rPr>
        <w:t>器楽</w:t>
      </w:r>
      <w:r w:rsidR="00E603A2" w:rsidRPr="00E603A2">
        <w:rPr>
          <w:rFonts w:hint="eastAsia"/>
        </w:rPr>
        <w:t>「音楽のおくりもの」</w:t>
      </w:r>
    </w:p>
    <w:p w14:paraId="6487D114" w14:textId="3E253B1D" w:rsidR="000E6460" w:rsidRDefault="000E6460" w:rsidP="000E6460">
      <w:pPr>
        <w:jc w:val="right"/>
      </w:pPr>
      <w:r>
        <w:rPr>
          <w:rFonts w:hint="eastAsia"/>
        </w:rPr>
        <w:t>内容解説資料</w:t>
      </w:r>
    </w:p>
    <w:p w14:paraId="3FC9923F" w14:textId="64AE3B40" w:rsidR="00D92205" w:rsidRDefault="00D92205" w:rsidP="00D92205">
      <w:pPr>
        <w:jc w:val="center"/>
      </w:pPr>
      <w:r>
        <w:rPr>
          <w:rFonts w:hint="eastAsia"/>
        </w:rPr>
        <w:t>検討の観点と内容の特色</w:t>
      </w:r>
      <w:r w:rsidR="0098693F" w:rsidRPr="0098693F">
        <w:rPr>
          <w:rFonts w:asciiTheme="majorEastAsia" w:eastAsiaTheme="majorEastAsia" w:hAnsiTheme="majorEastAsia" w:hint="eastAsia"/>
          <w:sz w:val="18"/>
          <w:szCs w:val="18"/>
        </w:rPr>
        <w:t>〈器楽〉</w:t>
      </w:r>
    </w:p>
    <w:tbl>
      <w:tblPr>
        <w:tblStyle w:val="a7"/>
        <w:tblW w:w="10461" w:type="dxa"/>
        <w:tblLook w:val="04A0" w:firstRow="1" w:lastRow="0" w:firstColumn="1" w:lastColumn="0" w:noHBand="0" w:noVBand="1"/>
      </w:tblPr>
      <w:tblGrid>
        <w:gridCol w:w="794"/>
        <w:gridCol w:w="2154"/>
        <w:gridCol w:w="5341"/>
        <w:gridCol w:w="2172"/>
      </w:tblGrid>
      <w:tr w:rsidR="00D92205" w14:paraId="70E19EB2" w14:textId="77777777" w:rsidTr="00560938">
        <w:tc>
          <w:tcPr>
            <w:tcW w:w="2948" w:type="dxa"/>
            <w:gridSpan w:val="2"/>
          </w:tcPr>
          <w:p w14:paraId="3F3BE5DC" w14:textId="5D87890B" w:rsidR="00D92205" w:rsidRPr="00440812" w:rsidRDefault="00D92205" w:rsidP="009E42AC">
            <w:pPr>
              <w:jc w:val="center"/>
              <w:rPr>
                <w:spacing w:val="6"/>
                <w:sz w:val="17"/>
                <w:szCs w:val="17"/>
              </w:rPr>
            </w:pPr>
            <w:bookmarkStart w:id="0" w:name="_Hlk133222207"/>
            <w:r w:rsidRPr="00440812">
              <w:rPr>
                <w:rFonts w:hint="eastAsia"/>
                <w:spacing w:val="6"/>
                <w:sz w:val="17"/>
                <w:szCs w:val="17"/>
              </w:rPr>
              <w:t>検討の観点</w:t>
            </w:r>
          </w:p>
        </w:tc>
        <w:tc>
          <w:tcPr>
            <w:tcW w:w="5341" w:type="dxa"/>
          </w:tcPr>
          <w:p w14:paraId="77EE0036" w14:textId="6CEBE19B" w:rsidR="00D92205" w:rsidRPr="00440812" w:rsidRDefault="00D92205" w:rsidP="009E42AC">
            <w:pPr>
              <w:jc w:val="center"/>
              <w:rPr>
                <w:spacing w:val="6"/>
                <w:sz w:val="17"/>
                <w:szCs w:val="17"/>
              </w:rPr>
            </w:pPr>
            <w:r w:rsidRPr="00440812">
              <w:rPr>
                <w:rFonts w:hint="eastAsia"/>
                <w:spacing w:val="6"/>
                <w:sz w:val="17"/>
                <w:szCs w:val="17"/>
              </w:rPr>
              <w:t>内容の特色</w:t>
            </w:r>
          </w:p>
        </w:tc>
        <w:tc>
          <w:tcPr>
            <w:tcW w:w="2172" w:type="dxa"/>
          </w:tcPr>
          <w:p w14:paraId="008B08EA" w14:textId="6AAA90ED" w:rsidR="00D92205" w:rsidRPr="00440812" w:rsidRDefault="00D92205" w:rsidP="009E42AC">
            <w:pPr>
              <w:jc w:val="center"/>
              <w:rPr>
                <w:spacing w:val="6"/>
                <w:sz w:val="17"/>
                <w:szCs w:val="17"/>
              </w:rPr>
            </w:pPr>
            <w:r w:rsidRPr="00440812">
              <w:rPr>
                <w:rFonts w:hint="eastAsia"/>
                <w:spacing w:val="6"/>
                <w:sz w:val="17"/>
                <w:szCs w:val="17"/>
              </w:rPr>
              <w:t>参照ページ</w:t>
            </w:r>
          </w:p>
        </w:tc>
      </w:tr>
      <w:tr w:rsidR="00D92205" w14:paraId="43A99C0F" w14:textId="77777777" w:rsidTr="00560938">
        <w:tc>
          <w:tcPr>
            <w:tcW w:w="794" w:type="dxa"/>
            <w:vMerge w:val="restart"/>
            <w:textDirection w:val="tbRlV"/>
          </w:tcPr>
          <w:p w14:paraId="1A91FA85" w14:textId="21618285" w:rsidR="00D92205" w:rsidRPr="00440812" w:rsidRDefault="00D92205" w:rsidP="009E42AC">
            <w:pPr>
              <w:ind w:left="113" w:right="113"/>
              <w:jc w:val="center"/>
              <w:rPr>
                <w:spacing w:val="6"/>
                <w:sz w:val="17"/>
                <w:szCs w:val="17"/>
              </w:rPr>
            </w:pPr>
            <w:r w:rsidRPr="00440812">
              <w:rPr>
                <w:rFonts w:hint="eastAsia"/>
                <w:spacing w:val="6"/>
                <w:sz w:val="17"/>
                <w:szCs w:val="17"/>
              </w:rPr>
              <w:t>範囲</w:t>
            </w:r>
          </w:p>
        </w:tc>
        <w:tc>
          <w:tcPr>
            <w:tcW w:w="2154" w:type="dxa"/>
            <w:vMerge w:val="restart"/>
          </w:tcPr>
          <w:p w14:paraId="6D4475E3" w14:textId="390F95A4" w:rsidR="00D92205" w:rsidRPr="00440812" w:rsidRDefault="00A1374B" w:rsidP="00A1374B">
            <w:pPr>
              <w:jc w:val="left"/>
              <w:rPr>
                <w:spacing w:val="6"/>
                <w:sz w:val="17"/>
                <w:szCs w:val="17"/>
              </w:rPr>
            </w:pPr>
            <w:r w:rsidRPr="00440812">
              <w:rPr>
                <w:rFonts w:hint="eastAsia"/>
                <w:spacing w:val="6"/>
                <w:sz w:val="17"/>
                <w:szCs w:val="17"/>
              </w:rPr>
              <w:t>取り扱う内容の範囲は、学習指導要領の目標や内容によっているか。</w:t>
            </w:r>
          </w:p>
        </w:tc>
        <w:tc>
          <w:tcPr>
            <w:tcW w:w="5341" w:type="dxa"/>
          </w:tcPr>
          <w:p w14:paraId="766B80CB" w14:textId="20B97409" w:rsidR="007207FB" w:rsidRPr="00440812" w:rsidRDefault="00A70BA1" w:rsidP="009E42AC">
            <w:pPr>
              <w:ind w:leftChars="20" w:left="217" w:hangingChars="110" w:hanging="179"/>
              <w:jc w:val="left"/>
              <w:rPr>
                <w:spacing w:val="6"/>
                <w:sz w:val="17"/>
                <w:szCs w:val="17"/>
              </w:rPr>
            </w:pPr>
            <w:r w:rsidRPr="00A70BA1">
              <w:rPr>
                <w:rFonts w:hint="eastAsia"/>
                <w:spacing w:val="6"/>
                <w:sz w:val="17"/>
                <w:szCs w:val="17"/>
              </w:rPr>
              <w:t>・音楽科の目標「表現及び鑑賞の幅広い活動を通して、音楽的な見方・考え方を働かせ、生活や社会の中の音や音楽、音楽文化と豊かに関わる資質・能力の育成」を、着実に達成できるような教材や学習活動が充実している。</w:t>
            </w:r>
          </w:p>
        </w:tc>
        <w:tc>
          <w:tcPr>
            <w:tcW w:w="2172" w:type="dxa"/>
          </w:tcPr>
          <w:p w14:paraId="1538EB5A" w14:textId="008D2BDA" w:rsidR="00D92205" w:rsidRPr="00440812" w:rsidRDefault="00A70BA1" w:rsidP="009E42AC">
            <w:pPr>
              <w:rPr>
                <w:spacing w:val="6"/>
                <w:sz w:val="17"/>
                <w:szCs w:val="17"/>
              </w:rPr>
            </w:pPr>
            <w:r w:rsidRPr="00A70BA1">
              <w:rPr>
                <w:rFonts w:hint="eastAsia"/>
                <w:spacing w:val="6"/>
                <w:sz w:val="17"/>
                <w:szCs w:val="17"/>
              </w:rPr>
              <w:t>目次及び各ページ</w:t>
            </w:r>
          </w:p>
        </w:tc>
      </w:tr>
      <w:tr w:rsidR="00D92205" w14:paraId="2716C4A6" w14:textId="77777777" w:rsidTr="00560938">
        <w:tc>
          <w:tcPr>
            <w:tcW w:w="794" w:type="dxa"/>
            <w:vMerge/>
          </w:tcPr>
          <w:p w14:paraId="5CD4C669" w14:textId="77777777" w:rsidR="00D92205" w:rsidRPr="00A1374B" w:rsidRDefault="00D92205" w:rsidP="00A1374B">
            <w:pPr>
              <w:jc w:val="left"/>
              <w:rPr>
                <w:sz w:val="16"/>
                <w:szCs w:val="16"/>
              </w:rPr>
            </w:pPr>
          </w:p>
        </w:tc>
        <w:tc>
          <w:tcPr>
            <w:tcW w:w="2154" w:type="dxa"/>
            <w:vMerge/>
          </w:tcPr>
          <w:p w14:paraId="69CC979D" w14:textId="77777777" w:rsidR="00D92205" w:rsidRPr="00440812" w:rsidRDefault="00D92205" w:rsidP="00A1374B">
            <w:pPr>
              <w:jc w:val="left"/>
              <w:rPr>
                <w:spacing w:val="6"/>
                <w:sz w:val="16"/>
                <w:szCs w:val="16"/>
              </w:rPr>
            </w:pPr>
          </w:p>
        </w:tc>
        <w:tc>
          <w:tcPr>
            <w:tcW w:w="5341" w:type="dxa"/>
          </w:tcPr>
          <w:p w14:paraId="68E14A55" w14:textId="42D3E8B8" w:rsidR="007207FB" w:rsidRPr="00440812" w:rsidRDefault="00A70BA1" w:rsidP="009E42AC">
            <w:pPr>
              <w:ind w:left="174" w:hangingChars="107" w:hanging="174"/>
              <w:jc w:val="left"/>
              <w:rPr>
                <w:spacing w:val="6"/>
                <w:sz w:val="17"/>
                <w:szCs w:val="17"/>
              </w:rPr>
            </w:pPr>
            <w:r w:rsidRPr="00A70BA1">
              <w:rPr>
                <w:rFonts w:hint="eastAsia"/>
                <w:spacing w:val="6"/>
                <w:sz w:val="17"/>
                <w:szCs w:val="17"/>
              </w:rPr>
              <w:t>・</w:t>
            </w:r>
            <w:r w:rsidRPr="00A70BA1">
              <w:rPr>
                <w:spacing w:val="6"/>
                <w:sz w:val="17"/>
                <w:szCs w:val="17"/>
              </w:rPr>
              <w:t>1年と2・3年の各学年の目標及び内容を踏まえて精選された題材と教材によって、必要な範囲の内容が十分かつ適切に扱われるよう配慮されている。</w:t>
            </w:r>
          </w:p>
        </w:tc>
        <w:tc>
          <w:tcPr>
            <w:tcW w:w="2172" w:type="dxa"/>
          </w:tcPr>
          <w:p w14:paraId="25ED9917" w14:textId="50DE8AD3" w:rsidR="00D92205" w:rsidRPr="00440812" w:rsidRDefault="00A70BA1" w:rsidP="00A1374B">
            <w:pPr>
              <w:jc w:val="left"/>
              <w:rPr>
                <w:spacing w:val="6"/>
                <w:sz w:val="17"/>
                <w:szCs w:val="17"/>
              </w:rPr>
            </w:pPr>
            <w:r w:rsidRPr="00A70BA1">
              <w:rPr>
                <w:rFonts w:hint="eastAsia"/>
                <w:spacing w:val="6"/>
                <w:sz w:val="17"/>
                <w:szCs w:val="17"/>
              </w:rPr>
              <w:t>目次及び各ページ</w:t>
            </w:r>
          </w:p>
        </w:tc>
      </w:tr>
      <w:tr w:rsidR="00D92205" w:rsidRPr="009E42AC" w14:paraId="5CB594F0" w14:textId="77777777" w:rsidTr="00560938">
        <w:tc>
          <w:tcPr>
            <w:tcW w:w="794" w:type="dxa"/>
            <w:vMerge/>
          </w:tcPr>
          <w:p w14:paraId="2F82DE1C" w14:textId="77777777" w:rsidR="00D92205" w:rsidRPr="009E42AC" w:rsidRDefault="00D92205" w:rsidP="00A1374B">
            <w:pPr>
              <w:jc w:val="left"/>
              <w:rPr>
                <w:sz w:val="17"/>
                <w:szCs w:val="17"/>
              </w:rPr>
            </w:pPr>
          </w:p>
        </w:tc>
        <w:tc>
          <w:tcPr>
            <w:tcW w:w="2154" w:type="dxa"/>
            <w:vMerge/>
          </w:tcPr>
          <w:p w14:paraId="4A8FAECA" w14:textId="77777777" w:rsidR="00D92205" w:rsidRPr="00440812" w:rsidRDefault="00D92205" w:rsidP="00A1374B">
            <w:pPr>
              <w:jc w:val="left"/>
              <w:rPr>
                <w:spacing w:val="6"/>
                <w:sz w:val="17"/>
                <w:szCs w:val="17"/>
              </w:rPr>
            </w:pPr>
          </w:p>
        </w:tc>
        <w:tc>
          <w:tcPr>
            <w:tcW w:w="5341" w:type="dxa"/>
          </w:tcPr>
          <w:p w14:paraId="05315454" w14:textId="49267A15" w:rsidR="007207FB" w:rsidRPr="00440812" w:rsidRDefault="00A70BA1" w:rsidP="009E42AC">
            <w:pPr>
              <w:ind w:left="174" w:hangingChars="107" w:hanging="174"/>
              <w:jc w:val="left"/>
              <w:rPr>
                <w:spacing w:val="6"/>
                <w:sz w:val="17"/>
                <w:szCs w:val="17"/>
              </w:rPr>
            </w:pPr>
            <w:r w:rsidRPr="00A70BA1">
              <w:rPr>
                <w:rFonts w:hint="eastAsia"/>
                <w:spacing w:val="6"/>
                <w:sz w:val="17"/>
                <w:szCs w:val="17"/>
              </w:rPr>
              <w:t>・中学校音楽科の学習指導要領外の内容についても、その旨が明記され、生徒の主体的な学びとの関連に配慮した扱いとなっている。</w:t>
            </w:r>
          </w:p>
        </w:tc>
        <w:tc>
          <w:tcPr>
            <w:tcW w:w="2172" w:type="dxa"/>
          </w:tcPr>
          <w:p w14:paraId="507CBEEE" w14:textId="2B131B6E" w:rsidR="00D92205" w:rsidRPr="00440812" w:rsidRDefault="00A70BA1" w:rsidP="00A1374B">
            <w:pPr>
              <w:jc w:val="left"/>
              <w:rPr>
                <w:spacing w:val="6"/>
                <w:sz w:val="17"/>
                <w:szCs w:val="17"/>
              </w:rPr>
            </w:pPr>
            <w:r w:rsidRPr="00A70BA1">
              <w:rPr>
                <w:rFonts w:hint="eastAsia"/>
                <w:spacing w:val="6"/>
                <w:sz w:val="17"/>
                <w:szCs w:val="17"/>
              </w:rPr>
              <w:t>ｐ</w:t>
            </w:r>
            <w:r w:rsidRPr="00A70BA1">
              <w:rPr>
                <w:spacing w:val="6"/>
                <w:sz w:val="17"/>
                <w:szCs w:val="17"/>
              </w:rPr>
              <w:t>.31、p.56-57</w:t>
            </w:r>
          </w:p>
        </w:tc>
      </w:tr>
      <w:tr w:rsidR="00A715DE" w:rsidRPr="009E42AC" w14:paraId="390CBE02" w14:textId="77777777" w:rsidTr="00F573B8">
        <w:trPr>
          <w:cantSplit/>
          <w:trHeight w:val="913"/>
        </w:trPr>
        <w:tc>
          <w:tcPr>
            <w:tcW w:w="794" w:type="dxa"/>
            <w:vMerge w:val="restart"/>
            <w:textDirection w:val="tbRlV"/>
          </w:tcPr>
          <w:p w14:paraId="3D1FAB48" w14:textId="64F72B43" w:rsidR="00A715DE" w:rsidRPr="00440812" w:rsidRDefault="00A715DE" w:rsidP="0068401B">
            <w:pPr>
              <w:ind w:left="113" w:right="113"/>
              <w:jc w:val="center"/>
              <w:rPr>
                <w:spacing w:val="6"/>
                <w:sz w:val="17"/>
                <w:szCs w:val="17"/>
              </w:rPr>
            </w:pPr>
            <w:r w:rsidRPr="00440812">
              <w:rPr>
                <w:rFonts w:hint="eastAsia"/>
                <w:spacing w:val="6"/>
                <w:sz w:val="17"/>
                <w:szCs w:val="17"/>
              </w:rPr>
              <w:t>程度</w:t>
            </w:r>
          </w:p>
        </w:tc>
        <w:tc>
          <w:tcPr>
            <w:tcW w:w="2154" w:type="dxa"/>
            <w:vMerge w:val="restart"/>
          </w:tcPr>
          <w:p w14:paraId="02FAB8CF" w14:textId="1CD23874" w:rsidR="00A715DE" w:rsidRPr="00440812" w:rsidRDefault="00A715DE" w:rsidP="00A1374B">
            <w:pPr>
              <w:jc w:val="left"/>
              <w:rPr>
                <w:spacing w:val="6"/>
                <w:sz w:val="17"/>
                <w:szCs w:val="17"/>
              </w:rPr>
            </w:pPr>
            <w:r w:rsidRPr="00440812">
              <w:rPr>
                <w:rFonts w:hint="eastAsia"/>
                <w:spacing w:val="6"/>
                <w:sz w:val="17"/>
                <w:szCs w:val="17"/>
              </w:rPr>
              <w:t>教材や学習活動の程度は</w:t>
            </w:r>
            <w:r>
              <w:rPr>
                <w:rFonts w:hint="eastAsia"/>
                <w:spacing w:val="6"/>
                <w:sz w:val="17"/>
                <w:szCs w:val="17"/>
              </w:rPr>
              <w:t>生徒</w:t>
            </w:r>
            <w:r w:rsidRPr="00440812">
              <w:rPr>
                <w:rFonts w:hint="eastAsia"/>
                <w:spacing w:val="6"/>
                <w:sz w:val="17"/>
                <w:szCs w:val="17"/>
              </w:rPr>
              <w:t>の心身の発達段階や能力に即した適切なものであるか。</w:t>
            </w:r>
          </w:p>
        </w:tc>
        <w:tc>
          <w:tcPr>
            <w:tcW w:w="5341" w:type="dxa"/>
          </w:tcPr>
          <w:p w14:paraId="679093E5" w14:textId="4018BE0A" w:rsidR="007207FB" w:rsidRPr="00440812" w:rsidRDefault="00A70BA1" w:rsidP="009E42AC">
            <w:pPr>
              <w:ind w:left="143" w:hangingChars="88" w:hanging="143"/>
              <w:jc w:val="left"/>
              <w:rPr>
                <w:spacing w:val="6"/>
                <w:sz w:val="17"/>
                <w:szCs w:val="17"/>
              </w:rPr>
            </w:pPr>
            <w:r w:rsidRPr="00A70BA1">
              <w:rPr>
                <w:rFonts w:hint="eastAsia"/>
                <w:spacing w:val="6"/>
                <w:sz w:val="17"/>
                <w:szCs w:val="17"/>
              </w:rPr>
              <w:t>・教材の内容と学習活動の程度は、生徒の心情的な発達段階に即したものであり、かつ生徒各人の習熟度に対応できる編曲と多様な演奏形態により適切である。</w:t>
            </w:r>
          </w:p>
        </w:tc>
        <w:tc>
          <w:tcPr>
            <w:tcW w:w="2172" w:type="dxa"/>
          </w:tcPr>
          <w:p w14:paraId="3086A8F6" w14:textId="7FA97AE9" w:rsidR="00A715DE" w:rsidRPr="00440812" w:rsidRDefault="00A70BA1" w:rsidP="00A1374B">
            <w:pPr>
              <w:jc w:val="left"/>
              <w:rPr>
                <w:spacing w:val="6"/>
                <w:sz w:val="17"/>
                <w:szCs w:val="17"/>
              </w:rPr>
            </w:pPr>
            <w:r>
              <w:rPr>
                <w:rFonts w:hint="eastAsia"/>
                <w:spacing w:val="6"/>
                <w:sz w:val="17"/>
                <w:szCs w:val="17"/>
              </w:rPr>
              <w:t>各ページ</w:t>
            </w:r>
          </w:p>
        </w:tc>
      </w:tr>
      <w:tr w:rsidR="00A715DE" w:rsidRPr="009E42AC" w14:paraId="39D7502F" w14:textId="77777777" w:rsidTr="00A715DE">
        <w:trPr>
          <w:cantSplit/>
          <w:trHeight w:val="276"/>
        </w:trPr>
        <w:tc>
          <w:tcPr>
            <w:tcW w:w="794" w:type="dxa"/>
            <w:vMerge/>
            <w:textDirection w:val="tbRlV"/>
          </w:tcPr>
          <w:p w14:paraId="24269A1B" w14:textId="77777777" w:rsidR="00A715DE" w:rsidRPr="00440812" w:rsidRDefault="00A715DE" w:rsidP="0068401B">
            <w:pPr>
              <w:ind w:left="113" w:right="113"/>
              <w:jc w:val="center"/>
              <w:rPr>
                <w:spacing w:val="6"/>
                <w:sz w:val="17"/>
                <w:szCs w:val="17"/>
              </w:rPr>
            </w:pPr>
          </w:p>
        </w:tc>
        <w:tc>
          <w:tcPr>
            <w:tcW w:w="2154" w:type="dxa"/>
            <w:vMerge/>
          </w:tcPr>
          <w:p w14:paraId="77F2B39B" w14:textId="77777777" w:rsidR="00A715DE" w:rsidRPr="00440812" w:rsidRDefault="00A715DE" w:rsidP="00A1374B">
            <w:pPr>
              <w:jc w:val="left"/>
              <w:rPr>
                <w:spacing w:val="6"/>
                <w:sz w:val="17"/>
                <w:szCs w:val="17"/>
              </w:rPr>
            </w:pPr>
          </w:p>
        </w:tc>
        <w:tc>
          <w:tcPr>
            <w:tcW w:w="5341" w:type="dxa"/>
          </w:tcPr>
          <w:p w14:paraId="34E12B2F" w14:textId="49AFE3B7" w:rsidR="007207FB" w:rsidRPr="00A715DE" w:rsidRDefault="00A70BA1" w:rsidP="00A715DE">
            <w:pPr>
              <w:ind w:left="143" w:hangingChars="88" w:hanging="143"/>
              <w:jc w:val="left"/>
              <w:rPr>
                <w:spacing w:val="6"/>
                <w:sz w:val="17"/>
                <w:szCs w:val="17"/>
              </w:rPr>
            </w:pPr>
            <w:r w:rsidRPr="00A70BA1">
              <w:rPr>
                <w:rFonts w:hint="eastAsia"/>
                <w:spacing w:val="6"/>
                <w:sz w:val="17"/>
                <w:szCs w:val="17"/>
              </w:rPr>
              <w:t>・各楽器の「演奏の仕方を身につけよう」は、生徒の実態に合わせて基本的な演奏の仕方を身につけて表現の工夫ができるよう配慮されている。</w:t>
            </w:r>
          </w:p>
        </w:tc>
        <w:tc>
          <w:tcPr>
            <w:tcW w:w="2172" w:type="dxa"/>
          </w:tcPr>
          <w:p w14:paraId="3D4276E0" w14:textId="7146C9F2" w:rsidR="00A715DE" w:rsidRPr="00A715DE" w:rsidRDefault="00A70BA1" w:rsidP="00A1374B">
            <w:pPr>
              <w:jc w:val="left"/>
              <w:rPr>
                <w:spacing w:val="6"/>
                <w:sz w:val="17"/>
                <w:szCs w:val="17"/>
              </w:rPr>
            </w:pPr>
            <w:r w:rsidRPr="00A70BA1">
              <w:rPr>
                <w:rFonts w:hint="eastAsia"/>
                <w:spacing w:val="6"/>
                <w:sz w:val="17"/>
                <w:szCs w:val="17"/>
              </w:rPr>
              <w:t>目次及び</w:t>
            </w:r>
            <w:r w:rsidRPr="00A70BA1">
              <w:rPr>
                <w:spacing w:val="6"/>
                <w:sz w:val="17"/>
                <w:szCs w:val="17"/>
              </w:rPr>
              <w:t>p.8-63</w:t>
            </w:r>
          </w:p>
        </w:tc>
      </w:tr>
      <w:tr w:rsidR="00A715DE" w:rsidRPr="009E42AC" w14:paraId="7DB336CF" w14:textId="77777777" w:rsidTr="00B4709B">
        <w:trPr>
          <w:cantSplit/>
          <w:trHeight w:val="607"/>
        </w:trPr>
        <w:tc>
          <w:tcPr>
            <w:tcW w:w="794" w:type="dxa"/>
            <w:vMerge/>
            <w:textDirection w:val="tbRlV"/>
          </w:tcPr>
          <w:p w14:paraId="06D382A8" w14:textId="77777777" w:rsidR="00A715DE" w:rsidRPr="00440812" w:rsidRDefault="00A715DE" w:rsidP="0068401B">
            <w:pPr>
              <w:ind w:left="113" w:right="113"/>
              <w:jc w:val="center"/>
              <w:rPr>
                <w:spacing w:val="6"/>
                <w:sz w:val="17"/>
                <w:szCs w:val="17"/>
              </w:rPr>
            </w:pPr>
          </w:p>
        </w:tc>
        <w:tc>
          <w:tcPr>
            <w:tcW w:w="2154" w:type="dxa"/>
            <w:vMerge/>
          </w:tcPr>
          <w:p w14:paraId="7B4828E4" w14:textId="77777777" w:rsidR="00A715DE" w:rsidRPr="00440812" w:rsidRDefault="00A715DE" w:rsidP="00A1374B">
            <w:pPr>
              <w:jc w:val="left"/>
              <w:rPr>
                <w:spacing w:val="6"/>
                <w:sz w:val="17"/>
                <w:szCs w:val="17"/>
              </w:rPr>
            </w:pPr>
          </w:p>
        </w:tc>
        <w:tc>
          <w:tcPr>
            <w:tcW w:w="5341" w:type="dxa"/>
          </w:tcPr>
          <w:p w14:paraId="1A55A612" w14:textId="47D5FAF4" w:rsidR="00A715DE" w:rsidRDefault="00A70BA1" w:rsidP="009E42AC">
            <w:pPr>
              <w:ind w:left="143" w:hangingChars="88" w:hanging="143"/>
              <w:jc w:val="left"/>
              <w:rPr>
                <w:spacing w:val="6"/>
                <w:sz w:val="17"/>
                <w:szCs w:val="17"/>
              </w:rPr>
            </w:pPr>
            <w:r w:rsidRPr="00A70BA1">
              <w:rPr>
                <w:rFonts w:hint="eastAsia"/>
                <w:spacing w:val="6"/>
                <w:sz w:val="17"/>
                <w:szCs w:val="17"/>
              </w:rPr>
              <w:t>・創作教材は小学校から〈音のスケッチ〉として継続的に扱われ、旋律をつくったり即興的に音のつながり方を試したり、また、基本形とオプションパート、日本音楽の「手」を組み合わせて音楽を構成する楽しさを味わうなど、発達段階や能力に即して体験できる実践的かつ適切な扱いである。</w:t>
            </w:r>
          </w:p>
        </w:tc>
        <w:tc>
          <w:tcPr>
            <w:tcW w:w="2172" w:type="dxa"/>
          </w:tcPr>
          <w:p w14:paraId="62D0C219" w14:textId="100A2B76" w:rsidR="00A715DE" w:rsidRPr="00A715DE" w:rsidRDefault="00A70BA1" w:rsidP="00045B7C">
            <w:pPr>
              <w:jc w:val="left"/>
              <w:rPr>
                <w:spacing w:val="6"/>
                <w:sz w:val="17"/>
                <w:szCs w:val="17"/>
              </w:rPr>
            </w:pPr>
            <w:r w:rsidRPr="00A70BA1">
              <w:rPr>
                <w:spacing w:val="6"/>
                <w:sz w:val="17"/>
                <w:szCs w:val="17"/>
              </w:rPr>
              <w:t>p.46、p.72-74、p.81、p.96-97</w:t>
            </w:r>
          </w:p>
        </w:tc>
      </w:tr>
      <w:tr w:rsidR="00045B7C" w:rsidRPr="009E42AC" w14:paraId="6F35B691" w14:textId="77777777" w:rsidTr="00045B7C">
        <w:trPr>
          <w:trHeight w:val="1117"/>
        </w:trPr>
        <w:tc>
          <w:tcPr>
            <w:tcW w:w="794" w:type="dxa"/>
            <w:vMerge/>
          </w:tcPr>
          <w:p w14:paraId="38E227FF" w14:textId="77777777" w:rsidR="00045B7C" w:rsidRPr="009E42AC" w:rsidRDefault="00045B7C" w:rsidP="00A1374B">
            <w:pPr>
              <w:jc w:val="left"/>
              <w:rPr>
                <w:sz w:val="17"/>
                <w:szCs w:val="17"/>
              </w:rPr>
            </w:pPr>
          </w:p>
        </w:tc>
        <w:tc>
          <w:tcPr>
            <w:tcW w:w="2154" w:type="dxa"/>
            <w:vMerge w:val="restart"/>
          </w:tcPr>
          <w:p w14:paraId="5725303C" w14:textId="06C1D053" w:rsidR="00045B7C" w:rsidRPr="00440812" w:rsidRDefault="00045B7C" w:rsidP="00A1374B">
            <w:pPr>
              <w:jc w:val="left"/>
              <w:rPr>
                <w:spacing w:val="6"/>
                <w:sz w:val="17"/>
                <w:szCs w:val="17"/>
              </w:rPr>
            </w:pPr>
            <w:r w:rsidRPr="00440812">
              <w:rPr>
                <w:rFonts w:hint="eastAsia"/>
                <w:spacing w:val="6"/>
                <w:sz w:val="17"/>
                <w:szCs w:val="17"/>
              </w:rPr>
              <w:t>基礎的・基本的な</w:t>
            </w:r>
            <w:r>
              <w:rPr>
                <w:rFonts w:hint="eastAsia"/>
                <w:spacing w:val="6"/>
                <w:sz w:val="17"/>
                <w:szCs w:val="17"/>
              </w:rPr>
              <w:t>学力</w:t>
            </w:r>
            <w:r w:rsidRPr="00440812">
              <w:rPr>
                <w:rFonts w:hint="eastAsia"/>
                <w:spacing w:val="6"/>
                <w:sz w:val="17"/>
                <w:szCs w:val="17"/>
              </w:rPr>
              <w:t>が着実に身に付くような教材が適切に集められているか。</w:t>
            </w:r>
          </w:p>
        </w:tc>
        <w:tc>
          <w:tcPr>
            <w:tcW w:w="5341" w:type="dxa"/>
          </w:tcPr>
          <w:p w14:paraId="48B85C64" w14:textId="35ACFC36" w:rsidR="00045B7C" w:rsidRPr="00440812" w:rsidRDefault="00A70BA1" w:rsidP="0068401B">
            <w:pPr>
              <w:ind w:left="159" w:hangingChars="98" w:hanging="159"/>
              <w:jc w:val="left"/>
              <w:rPr>
                <w:spacing w:val="6"/>
                <w:sz w:val="17"/>
                <w:szCs w:val="17"/>
              </w:rPr>
            </w:pPr>
            <w:r w:rsidRPr="00A70BA1">
              <w:rPr>
                <w:rFonts w:hint="eastAsia"/>
                <w:spacing w:val="6"/>
                <w:sz w:val="17"/>
                <w:szCs w:val="17"/>
              </w:rPr>
              <w:t>・学習指導要領に示された指導事項に適した教材が集められ、曲想と音楽の構造などとの関わりについて理解しやすい教材や、思いや意図をもって表現するために必要な技能が無理なく身に付く教材が適切に配置されている。</w:t>
            </w:r>
          </w:p>
        </w:tc>
        <w:tc>
          <w:tcPr>
            <w:tcW w:w="2172" w:type="dxa"/>
          </w:tcPr>
          <w:p w14:paraId="63BD4610" w14:textId="3024ED33" w:rsidR="00045B7C" w:rsidRPr="00440812" w:rsidRDefault="00A70BA1" w:rsidP="00A1374B">
            <w:pPr>
              <w:jc w:val="left"/>
              <w:rPr>
                <w:spacing w:val="6"/>
                <w:sz w:val="17"/>
                <w:szCs w:val="17"/>
              </w:rPr>
            </w:pPr>
            <w:r>
              <w:rPr>
                <w:rFonts w:hint="eastAsia"/>
                <w:spacing w:val="6"/>
                <w:sz w:val="17"/>
                <w:szCs w:val="17"/>
              </w:rPr>
              <w:t>各ページ</w:t>
            </w:r>
          </w:p>
        </w:tc>
      </w:tr>
      <w:tr w:rsidR="00045B7C" w:rsidRPr="009E42AC" w14:paraId="3439950F" w14:textId="77777777" w:rsidTr="00560938">
        <w:trPr>
          <w:trHeight w:val="311"/>
        </w:trPr>
        <w:tc>
          <w:tcPr>
            <w:tcW w:w="794" w:type="dxa"/>
            <w:vMerge/>
          </w:tcPr>
          <w:p w14:paraId="6AACA1C3" w14:textId="77777777" w:rsidR="00045B7C" w:rsidRPr="009E42AC" w:rsidRDefault="00045B7C" w:rsidP="00A1374B">
            <w:pPr>
              <w:jc w:val="left"/>
              <w:rPr>
                <w:sz w:val="17"/>
                <w:szCs w:val="17"/>
              </w:rPr>
            </w:pPr>
          </w:p>
        </w:tc>
        <w:tc>
          <w:tcPr>
            <w:tcW w:w="2154" w:type="dxa"/>
            <w:vMerge/>
          </w:tcPr>
          <w:p w14:paraId="7BC69FA3" w14:textId="77777777" w:rsidR="00045B7C" w:rsidRPr="00440812" w:rsidRDefault="00045B7C" w:rsidP="00A1374B">
            <w:pPr>
              <w:jc w:val="left"/>
              <w:rPr>
                <w:spacing w:val="6"/>
                <w:sz w:val="17"/>
                <w:szCs w:val="17"/>
              </w:rPr>
            </w:pPr>
          </w:p>
        </w:tc>
        <w:tc>
          <w:tcPr>
            <w:tcW w:w="5341" w:type="dxa"/>
          </w:tcPr>
          <w:p w14:paraId="0DE71C57" w14:textId="678C12A6" w:rsidR="007207FB" w:rsidRPr="00045B7C" w:rsidRDefault="00A70BA1" w:rsidP="007207FB">
            <w:pPr>
              <w:ind w:left="159" w:hangingChars="98" w:hanging="159"/>
              <w:jc w:val="left"/>
              <w:rPr>
                <w:spacing w:val="6"/>
                <w:sz w:val="17"/>
                <w:szCs w:val="17"/>
              </w:rPr>
            </w:pPr>
            <w:r w:rsidRPr="00A70BA1">
              <w:rPr>
                <w:rFonts w:hint="eastAsia"/>
                <w:spacing w:val="6"/>
                <w:sz w:val="17"/>
                <w:szCs w:val="17"/>
              </w:rPr>
              <w:t>・基礎的・基本的な奏法が身につけられるよう題材が各楽器見開き左上に示され、各教材ごとには焦点化された学習のめあてが明記され、習得した知識や技能を生かして表現する「まとめの曲」へ着実に到達できるよう工夫されている。</w:t>
            </w:r>
          </w:p>
        </w:tc>
        <w:tc>
          <w:tcPr>
            <w:tcW w:w="2172" w:type="dxa"/>
          </w:tcPr>
          <w:p w14:paraId="7636ED46" w14:textId="6753AFA8" w:rsidR="00045B7C" w:rsidRPr="00440812" w:rsidRDefault="00A70BA1" w:rsidP="00045B7C">
            <w:pPr>
              <w:jc w:val="left"/>
              <w:rPr>
                <w:spacing w:val="6"/>
                <w:sz w:val="17"/>
                <w:szCs w:val="17"/>
              </w:rPr>
            </w:pPr>
            <w:r w:rsidRPr="00A70BA1">
              <w:rPr>
                <w:spacing w:val="6"/>
                <w:sz w:val="17"/>
                <w:szCs w:val="17"/>
              </w:rPr>
              <w:t>p.8-63</w:t>
            </w:r>
          </w:p>
        </w:tc>
      </w:tr>
      <w:bookmarkEnd w:id="0"/>
      <w:tr w:rsidR="007207FB" w14:paraId="04508481" w14:textId="77777777" w:rsidTr="00045B7C">
        <w:tc>
          <w:tcPr>
            <w:tcW w:w="794" w:type="dxa"/>
            <w:vMerge w:val="restart"/>
            <w:textDirection w:val="tbRlV"/>
          </w:tcPr>
          <w:p w14:paraId="49C94E98" w14:textId="342B04D6" w:rsidR="007207FB" w:rsidRPr="00440812" w:rsidRDefault="00F573B8" w:rsidP="00B1198C">
            <w:pPr>
              <w:ind w:left="113" w:right="113"/>
              <w:jc w:val="center"/>
              <w:rPr>
                <w:spacing w:val="6"/>
                <w:sz w:val="17"/>
                <w:szCs w:val="17"/>
              </w:rPr>
            </w:pPr>
            <w:r>
              <w:rPr>
                <w:rFonts w:hint="eastAsia"/>
                <w:spacing w:val="6"/>
                <w:sz w:val="17"/>
                <w:szCs w:val="17"/>
              </w:rPr>
              <w:t>組織</w:t>
            </w:r>
          </w:p>
        </w:tc>
        <w:tc>
          <w:tcPr>
            <w:tcW w:w="2154" w:type="dxa"/>
            <w:vMerge w:val="restart"/>
          </w:tcPr>
          <w:p w14:paraId="4AD901FF" w14:textId="19CC1DC5" w:rsidR="007207FB" w:rsidRPr="00AB0959" w:rsidRDefault="007207FB" w:rsidP="00B1198C">
            <w:pPr>
              <w:jc w:val="left"/>
              <w:rPr>
                <w:spacing w:val="6"/>
                <w:sz w:val="17"/>
                <w:szCs w:val="17"/>
              </w:rPr>
            </w:pPr>
            <w:r w:rsidRPr="00AB0959">
              <w:rPr>
                <w:rFonts w:hint="eastAsia"/>
                <w:spacing w:val="6"/>
                <w:sz w:val="17"/>
                <w:szCs w:val="17"/>
              </w:rPr>
              <w:t>系統的・発展的に組織されているか。</w:t>
            </w:r>
          </w:p>
        </w:tc>
        <w:tc>
          <w:tcPr>
            <w:tcW w:w="5341" w:type="dxa"/>
          </w:tcPr>
          <w:p w14:paraId="022E793E" w14:textId="6E24D237" w:rsidR="007207FB" w:rsidRPr="00AB0959" w:rsidRDefault="00A70BA1" w:rsidP="00B1198C">
            <w:pPr>
              <w:ind w:leftChars="20" w:left="217" w:hangingChars="110" w:hanging="179"/>
              <w:jc w:val="left"/>
              <w:rPr>
                <w:spacing w:val="6"/>
                <w:sz w:val="17"/>
                <w:szCs w:val="17"/>
              </w:rPr>
            </w:pPr>
            <w:r w:rsidRPr="00A70BA1">
              <w:rPr>
                <w:rFonts w:hint="eastAsia"/>
                <w:spacing w:val="6"/>
                <w:sz w:val="17"/>
                <w:szCs w:val="17"/>
              </w:rPr>
              <w:t>・学習指導要領の各学年の目標や内容に対応した題材が各楽器見開き左上に示されて学習がスタート、各教材ごとに焦点化された学習のめあてで学力の定着を図り、習得した学力を生かして表現する「まとめの曲」で学習評価をするなど、系統性と発展性をもって組織されている。</w:t>
            </w:r>
          </w:p>
        </w:tc>
        <w:tc>
          <w:tcPr>
            <w:tcW w:w="2172" w:type="dxa"/>
          </w:tcPr>
          <w:p w14:paraId="4BEDFEB0" w14:textId="572D19C2" w:rsidR="007207FB" w:rsidRPr="00AB0959" w:rsidRDefault="00A70BA1" w:rsidP="00B1198C">
            <w:pPr>
              <w:rPr>
                <w:spacing w:val="6"/>
                <w:sz w:val="17"/>
                <w:szCs w:val="17"/>
              </w:rPr>
            </w:pPr>
            <w:r w:rsidRPr="00A70BA1">
              <w:rPr>
                <w:spacing w:val="6"/>
                <w:sz w:val="17"/>
                <w:szCs w:val="17"/>
              </w:rPr>
              <w:t>p.8-63</w:t>
            </w:r>
          </w:p>
        </w:tc>
      </w:tr>
      <w:tr w:rsidR="007207FB" w14:paraId="1E0721A1" w14:textId="77777777" w:rsidTr="000E2DB8">
        <w:trPr>
          <w:trHeight w:val="801"/>
        </w:trPr>
        <w:tc>
          <w:tcPr>
            <w:tcW w:w="794" w:type="dxa"/>
            <w:vMerge/>
          </w:tcPr>
          <w:p w14:paraId="1FF7F5D3" w14:textId="77777777" w:rsidR="007207FB" w:rsidRPr="00A1374B" w:rsidRDefault="007207FB" w:rsidP="00B1198C">
            <w:pPr>
              <w:jc w:val="left"/>
              <w:rPr>
                <w:sz w:val="16"/>
                <w:szCs w:val="16"/>
              </w:rPr>
            </w:pPr>
          </w:p>
        </w:tc>
        <w:tc>
          <w:tcPr>
            <w:tcW w:w="2154" w:type="dxa"/>
            <w:vMerge/>
          </w:tcPr>
          <w:p w14:paraId="069E5288" w14:textId="77777777" w:rsidR="007207FB" w:rsidRPr="00AB0959" w:rsidRDefault="007207FB" w:rsidP="00B1198C">
            <w:pPr>
              <w:jc w:val="left"/>
              <w:rPr>
                <w:spacing w:val="6"/>
                <w:sz w:val="16"/>
                <w:szCs w:val="16"/>
              </w:rPr>
            </w:pPr>
          </w:p>
        </w:tc>
        <w:tc>
          <w:tcPr>
            <w:tcW w:w="5341" w:type="dxa"/>
          </w:tcPr>
          <w:p w14:paraId="32C4A8B0" w14:textId="77777777" w:rsidR="007207FB" w:rsidRDefault="00A70BA1" w:rsidP="007207FB">
            <w:pPr>
              <w:ind w:left="174" w:hangingChars="107" w:hanging="174"/>
              <w:jc w:val="left"/>
              <w:rPr>
                <w:spacing w:val="6"/>
                <w:sz w:val="17"/>
                <w:szCs w:val="17"/>
              </w:rPr>
            </w:pPr>
            <w:r w:rsidRPr="00A70BA1">
              <w:rPr>
                <w:rFonts w:hint="eastAsia"/>
                <w:spacing w:val="6"/>
                <w:sz w:val="17"/>
                <w:szCs w:val="17"/>
              </w:rPr>
              <w:t>・教材は全学年を通して系統性に基づいて配置され、小学校における学習の実態と中学校における発達段階に応じた、無理のないステップアップと学力の定着に配慮されている。</w:t>
            </w:r>
          </w:p>
          <w:p w14:paraId="02D0EBB3" w14:textId="4E3391FC" w:rsidR="00F573B8" w:rsidRPr="00AB0959" w:rsidRDefault="00F573B8" w:rsidP="007207FB">
            <w:pPr>
              <w:ind w:left="174" w:hangingChars="107" w:hanging="174"/>
              <w:jc w:val="left"/>
              <w:rPr>
                <w:spacing w:val="6"/>
                <w:sz w:val="17"/>
                <w:szCs w:val="17"/>
              </w:rPr>
            </w:pPr>
          </w:p>
        </w:tc>
        <w:tc>
          <w:tcPr>
            <w:tcW w:w="2172" w:type="dxa"/>
          </w:tcPr>
          <w:p w14:paraId="23EEDFA9" w14:textId="50388998" w:rsidR="007207FB" w:rsidRPr="00AB0959" w:rsidRDefault="00A70BA1" w:rsidP="00B1198C">
            <w:pPr>
              <w:jc w:val="left"/>
              <w:rPr>
                <w:spacing w:val="6"/>
                <w:sz w:val="17"/>
                <w:szCs w:val="17"/>
              </w:rPr>
            </w:pPr>
            <w:r>
              <w:rPr>
                <w:rFonts w:hint="eastAsia"/>
                <w:spacing w:val="6"/>
                <w:sz w:val="17"/>
                <w:szCs w:val="17"/>
              </w:rPr>
              <w:t>各ページ</w:t>
            </w:r>
          </w:p>
        </w:tc>
      </w:tr>
      <w:tr w:rsidR="007207FB" w14:paraId="65AC51BA" w14:textId="77777777" w:rsidTr="000E2DB8">
        <w:trPr>
          <w:trHeight w:val="385"/>
        </w:trPr>
        <w:tc>
          <w:tcPr>
            <w:tcW w:w="794" w:type="dxa"/>
            <w:vMerge/>
          </w:tcPr>
          <w:p w14:paraId="45EC306F" w14:textId="77777777" w:rsidR="007207FB" w:rsidRPr="00A1374B" w:rsidRDefault="007207FB" w:rsidP="00B1198C">
            <w:pPr>
              <w:jc w:val="left"/>
              <w:rPr>
                <w:sz w:val="16"/>
                <w:szCs w:val="16"/>
              </w:rPr>
            </w:pPr>
          </w:p>
        </w:tc>
        <w:tc>
          <w:tcPr>
            <w:tcW w:w="2154" w:type="dxa"/>
            <w:vMerge w:val="restart"/>
          </w:tcPr>
          <w:p w14:paraId="110AE9B2" w14:textId="08603F98" w:rsidR="007207FB" w:rsidRPr="00AB0959" w:rsidRDefault="007207FB" w:rsidP="00B1198C">
            <w:pPr>
              <w:jc w:val="left"/>
              <w:rPr>
                <w:spacing w:val="6"/>
                <w:sz w:val="16"/>
                <w:szCs w:val="16"/>
              </w:rPr>
            </w:pPr>
            <w:r w:rsidRPr="000E2DB8">
              <w:rPr>
                <w:rFonts w:hint="eastAsia"/>
                <w:spacing w:val="6"/>
                <w:sz w:val="16"/>
                <w:szCs w:val="16"/>
              </w:rPr>
              <w:t>小学校における学習内容との系統性・一貫性について配慮されているか。</w:t>
            </w:r>
          </w:p>
        </w:tc>
        <w:tc>
          <w:tcPr>
            <w:tcW w:w="5341" w:type="dxa"/>
          </w:tcPr>
          <w:p w14:paraId="54B353B4" w14:textId="77777777" w:rsidR="007207FB" w:rsidRDefault="00A70BA1" w:rsidP="00B1198C">
            <w:pPr>
              <w:ind w:left="174" w:hangingChars="107" w:hanging="174"/>
              <w:jc w:val="left"/>
              <w:rPr>
                <w:spacing w:val="6"/>
                <w:sz w:val="17"/>
                <w:szCs w:val="17"/>
              </w:rPr>
            </w:pPr>
            <w:r w:rsidRPr="00A70BA1">
              <w:rPr>
                <w:rFonts w:hint="eastAsia"/>
                <w:spacing w:val="6"/>
                <w:sz w:val="17"/>
                <w:szCs w:val="17"/>
              </w:rPr>
              <w:t>・小学校学習指導要領の学習内容を引き継ぎ、義務教育</w:t>
            </w:r>
            <w:r w:rsidRPr="00A70BA1">
              <w:rPr>
                <w:spacing w:val="6"/>
                <w:sz w:val="17"/>
                <w:szCs w:val="17"/>
              </w:rPr>
              <w:t>9年間で育成を目指す資質・能力の実現ができるよう、前段に基本的な演奏の仕方を確かに習得できる「演奏の仕方を身につけよう」を配し、後段にそれを生かして合奏できる「合わせて演奏しよう」を配した構成となっている。</w:t>
            </w:r>
          </w:p>
          <w:p w14:paraId="6AB3FD32" w14:textId="35E6FA80" w:rsidR="00F573B8" w:rsidRPr="000E2DB8" w:rsidRDefault="00F573B8" w:rsidP="00B1198C">
            <w:pPr>
              <w:ind w:left="174" w:hangingChars="107" w:hanging="174"/>
              <w:jc w:val="left"/>
              <w:rPr>
                <w:spacing w:val="6"/>
                <w:sz w:val="17"/>
                <w:szCs w:val="17"/>
              </w:rPr>
            </w:pPr>
          </w:p>
        </w:tc>
        <w:tc>
          <w:tcPr>
            <w:tcW w:w="2172" w:type="dxa"/>
          </w:tcPr>
          <w:p w14:paraId="16055576" w14:textId="4D011377" w:rsidR="007207FB" w:rsidRPr="000E2DB8" w:rsidRDefault="00A70BA1" w:rsidP="00B1198C">
            <w:pPr>
              <w:jc w:val="left"/>
              <w:rPr>
                <w:spacing w:val="6"/>
                <w:sz w:val="17"/>
                <w:szCs w:val="17"/>
              </w:rPr>
            </w:pPr>
            <w:r w:rsidRPr="00A70BA1">
              <w:rPr>
                <w:rFonts w:hint="eastAsia"/>
                <w:spacing w:val="6"/>
                <w:sz w:val="17"/>
                <w:szCs w:val="17"/>
              </w:rPr>
              <w:t>目次及び</w:t>
            </w:r>
            <w:r w:rsidRPr="00A70BA1">
              <w:rPr>
                <w:spacing w:val="6"/>
                <w:sz w:val="17"/>
                <w:szCs w:val="17"/>
              </w:rPr>
              <w:t>p.8-97</w:t>
            </w:r>
          </w:p>
        </w:tc>
      </w:tr>
      <w:tr w:rsidR="007207FB" w14:paraId="7F74FA99" w14:textId="77777777" w:rsidTr="00D856C3">
        <w:trPr>
          <w:trHeight w:val="885"/>
        </w:trPr>
        <w:tc>
          <w:tcPr>
            <w:tcW w:w="794" w:type="dxa"/>
            <w:vMerge/>
          </w:tcPr>
          <w:p w14:paraId="2A06D8DB" w14:textId="77777777" w:rsidR="007207FB" w:rsidRPr="00A1374B" w:rsidRDefault="007207FB" w:rsidP="00B1198C">
            <w:pPr>
              <w:jc w:val="left"/>
              <w:rPr>
                <w:sz w:val="16"/>
                <w:szCs w:val="16"/>
              </w:rPr>
            </w:pPr>
          </w:p>
        </w:tc>
        <w:tc>
          <w:tcPr>
            <w:tcW w:w="2154" w:type="dxa"/>
            <w:vMerge/>
          </w:tcPr>
          <w:p w14:paraId="63BA16CF" w14:textId="77777777" w:rsidR="007207FB" w:rsidRPr="000E2DB8" w:rsidRDefault="007207FB" w:rsidP="00B1198C">
            <w:pPr>
              <w:jc w:val="left"/>
              <w:rPr>
                <w:spacing w:val="6"/>
                <w:sz w:val="16"/>
                <w:szCs w:val="16"/>
              </w:rPr>
            </w:pPr>
          </w:p>
        </w:tc>
        <w:tc>
          <w:tcPr>
            <w:tcW w:w="5341" w:type="dxa"/>
            <w:tcBorders>
              <w:bottom w:val="single" w:sz="4" w:space="0" w:color="auto"/>
            </w:tcBorders>
          </w:tcPr>
          <w:p w14:paraId="7509E773" w14:textId="1BBCAC6F" w:rsidR="007207FB" w:rsidRPr="000E2DB8" w:rsidRDefault="00A70BA1" w:rsidP="00B1198C">
            <w:pPr>
              <w:ind w:left="174" w:hangingChars="107" w:hanging="174"/>
              <w:jc w:val="left"/>
              <w:rPr>
                <w:spacing w:val="6"/>
                <w:sz w:val="17"/>
                <w:szCs w:val="17"/>
              </w:rPr>
            </w:pPr>
            <w:r w:rsidRPr="00A70BA1">
              <w:rPr>
                <w:rFonts w:hint="eastAsia"/>
                <w:spacing w:val="6"/>
                <w:sz w:val="17"/>
                <w:szCs w:val="17"/>
              </w:rPr>
              <w:t>・〈音のスケッチ〉として義務教育</w:t>
            </w:r>
            <w:r w:rsidRPr="00A70BA1">
              <w:rPr>
                <w:spacing w:val="6"/>
                <w:sz w:val="17"/>
                <w:szCs w:val="17"/>
              </w:rPr>
              <w:t>9年間で一貫して実践できる創作活動のページにより、学習内容の系統性が確保されている。</w:t>
            </w:r>
          </w:p>
        </w:tc>
        <w:tc>
          <w:tcPr>
            <w:tcW w:w="2172" w:type="dxa"/>
            <w:tcBorders>
              <w:bottom w:val="single" w:sz="4" w:space="0" w:color="auto"/>
            </w:tcBorders>
          </w:tcPr>
          <w:p w14:paraId="18012855" w14:textId="7DA1DF7E" w:rsidR="007207FB" w:rsidRPr="000E2DB8" w:rsidRDefault="00A70BA1" w:rsidP="00B1198C">
            <w:pPr>
              <w:jc w:val="left"/>
              <w:rPr>
                <w:spacing w:val="6"/>
                <w:sz w:val="17"/>
                <w:szCs w:val="17"/>
              </w:rPr>
            </w:pPr>
            <w:r w:rsidRPr="00A70BA1">
              <w:rPr>
                <w:spacing w:val="6"/>
                <w:sz w:val="17"/>
                <w:szCs w:val="17"/>
              </w:rPr>
              <w:t>p.46、p.72-74、p.81、p.96-97</w:t>
            </w:r>
          </w:p>
        </w:tc>
      </w:tr>
      <w:tr w:rsidR="0068381D" w:rsidRPr="009E42AC" w14:paraId="2C787133" w14:textId="77777777" w:rsidTr="005A062D">
        <w:tc>
          <w:tcPr>
            <w:tcW w:w="794" w:type="dxa"/>
            <w:vMerge w:val="restart"/>
            <w:textDirection w:val="tbRlV"/>
          </w:tcPr>
          <w:p w14:paraId="62B75C43" w14:textId="181F3D5E" w:rsidR="0068381D" w:rsidRPr="00440812" w:rsidRDefault="0068381D" w:rsidP="0068401B">
            <w:pPr>
              <w:ind w:left="113" w:right="113"/>
              <w:jc w:val="center"/>
              <w:rPr>
                <w:spacing w:val="6"/>
                <w:sz w:val="17"/>
                <w:szCs w:val="17"/>
              </w:rPr>
            </w:pPr>
            <w:r w:rsidRPr="00440812">
              <w:rPr>
                <w:rFonts w:hint="eastAsia"/>
                <w:spacing w:val="6"/>
                <w:sz w:val="17"/>
                <w:szCs w:val="17"/>
              </w:rPr>
              <w:lastRenderedPageBreak/>
              <w:t>配列</w:t>
            </w:r>
          </w:p>
        </w:tc>
        <w:tc>
          <w:tcPr>
            <w:tcW w:w="2154" w:type="dxa"/>
          </w:tcPr>
          <w:p w14:paraId="2F5B5DBE" w14:textId="154D53EE" w:rsidR="0068381D" w:rsidRPr="00AB0959" w:rsidRDefault="0068381D" w:rsidP="00B1198C">
            <w:pPr>
              <w:jc w:val="left"/>
              <w:rPr>
                <w:spacing w:val="6"/>
                <w:sz w:val="17"/>
                <w:szCs w:val="17"/>
              </w:rPr>
            </w:pPr>
            <w:r w:rsidRPr="00AB0959">
              <w:rPr>
                <w:rFonts w:hint="eastAsia"/>
                <w:spacing w:val="6"/>
                <w:sz w:val="17"/>
                <w:szCs w:val="17"/>
              </w:rPr>
              <w:t>教材の配列は、教材性に即して適切であるか。</w:t>
            </w:r>
          </w:p>
        </w:tc>
        <w:tc>
          <w:tcPr>
            <w:tcW w:w="5341" w:type="dxa"/>
          </w:tcPr>
          <w:p w14:paraId="56DD4226" w14:textId="77777777" w:rsidR="0068381D" w:rsidRDefault="00A70BA1" w:rsidP="00B1198C">
            <w:pPr>
              <w:ind w:left="143" w:hangingChars="88" w:hanging="143"/>
              <w:jc w:val="left"/>
              <w:rPr>
                <w:spacing w:val="6"/>
                <w:sz w:val="17"/>
                <w:szCs w:val="17"/>
              </w:rPr>
            </w:pPr>
            <w:r w:rsidRPr="00A70BA1">
              <w:rPr>
                <w:rFonts w:hint="eastAsia"/>
                <w:spacing w:val="6"/>
                <w:sz w:val="17"/>
                <w:szCs w:val="17"/>
              </w:rPr>
              <w:t>・全学年の系統性に基づいて組織された題材（各楽器見開き左上に提示）を軸に、各題材内の教材は教材性を生かして関連・対照・対比されながら設定され、紙面後段の合奏教材「合わせて演奏しよう」及び「名曲旋律集」と合わせて学習がより深まるよう配慮されている。</w:t>
            </w:r>
          </w:p>
          <w:p w14:paraId="5F280EF9" w14:textId="410D1010" w:rsidR="00F573B8" w:rsidRPr="00AB0959" w:rsidRDefault="00F573B8" w:rsidP="00B1198C">
            <w:pPr>
              <w:ind w:left="143" w:hangingChars="88" w:hanging="143"/>
              <w:jc w:val="left"/>
              <w:rPr>
                <w:spacing w:val="6"/>
                <w:sz w:val="17"/>
                <w:szCs w:val="17"/>
              </w:rPr>
            </w:pPr>
          </w:p>
        </w:tc>
        <w:tc>
          <w:tcPr>
            <w:tcW w:w="2172" w:type="dxa"/>
            <w:tcBorders>
              <w:bottom w:val="single" w:sz="4" w:space="0" w:color="auto"/>
            </w:tcBorders>
          </w:tcPr>
          <w:p w14:paraId="1ED35534" w14:textId="44E97E96" w:rsidR="0068381D" w:rsidRPr="00AB0959" w:rsidRDefault="005A062D" w:rsidP="00817F0D">
            <w:pPr>
              <w:jc w:val="left"/>
              <w:rPr>
                <w:spacing w:val="6"/>
                <w:sz w:val="17"/>
                <w:szCs w:val="17"/>
              </w:rPr>
            </w:pPr>
            <w:r w:rsidRPr="005A062D">
              <w:rPr>
                <w:spacing w:val="6"/>
                <w:sz w:val="17"/>
                <w:szCs w:val="17"/>
              </w:rPr>
              <w:t>p.8-63及びp.64-101</w:t>
            </w:r>
          </w:p>
        </w:tc>
      </w:tr>
      <w:tr w:rsidR="005A062D" w:rsidRPr="009E42AC" w14:paraId="6DCB7AC2" w14:textId="77777777" w:rsidTr="005A062D">
        <w:trPr>
          <w:trHeight w:val="1430"/>
        </w:trPr>
        <w:tc>
          <w:tcPr>
            <w:tcW w:w="794" w:type="dxa"/>
            <w:vMerge/>
          </w:tcPr>
          <w:p w14:paraId="239B8C0B" w14:textId="77777777" w:rsidR="005A062D" w:rsidRPr="009E42AC" w:rsidRDefault="005A062D" w:rsidP="00B1198C">
            <w:pPr>
              <w:jc w:val="left"/>
              <w:rPr>
                <w:sz w:val="17"/>
                <w:szCs w:val="17"/>
              </w:rPr>
            </w:pPr>
          </w:p>
        </w:tc>
        <w:tc>
          <w:tcPr>
            <w:tcW w:w="2154" w:type="dxa"/>
          </w:tcPr>
          <w:p w14:paraId="215845A9" w14:textId="4CB3DECB" w:rsidR="005A062D" w:rsidRPr="00AB0959" w:rsidRDefault="005A062D" w:rsidP="0068401B">
            <w:pPr>
              <w:jc w:val="left"/>
              <w:rPr>
                <w:spacing w:val="6"/>
                <w:sz w:val="17"/>
                <w:szCs w:val="17"/>
              </w:rPr>
            </w:pPr>
            <w:r w:rsidRPr="00AB0959">
              <w:rPr>
                <w:rFonts w:hint="eastAsia"/>
                <w:spacing w:val="6"/>
                <w:sz w:val="17"/>
                <w:szCs w:val="17"/>
              </w:rPr>
              <w:t>カリキュラムマネジメントを行ううえで必要な、弾力的な指導計画をたてるための配慮がされているか。</w:t>
            </w:r>
          </w:p>
        </w:tc>
        <w:tc>
          <w:tcPr>
            <w:tcW w:w="5341" w:type="dxa"/>
          </w:tcPr>
          <w:p w14:paraId="527518B2" w14:textId="273FDCA5" w:rsidR="005A062D" w:rsidRPr="00AB0959" w:rsidRDefault="005A062D" w:rsidP="0068381D">
            <w:pPr>
              <w:ind w:left="159" w:hangingChars="98" w:hanging="159"/>
              <w:jc w:val="left"/>
              <w:rPr>
                <w:spacing w:val="6"/>
                <w:sz w:val="17"/>
                <w:szCs w:val="17"/>
              </w:rPr>
            </w:pPr>
            <w:r w:rsidRPr="005A062D">
              <w:rPr>
                <w:rFonts w:hint="eastAsia"/>
                <w:spacing w:val="6"/>
                <w:sz w:val="17"/>
                <w:szCs w:val="17"/>
              </w:rPr>
              <w:t>・主要部分の教材（前段の「演奏の仕方を身につけよう」）と、選択可能なオプション部分の教材（後段の「合わせて演奏しよう」）を組み合わせることにより、各学校の実態やカリキュラムに柔軟な対応ができるように配慮されている。</w:t>
            </w:r>
          </w:p>
        </w:tc>
        <w:tc>
          <w:tcPr>
            <w:tcW w:w="2172" w:type="dxa"/>
            <w:tcBorders>
              <w:bottom w:val="single" w:sz="4" w:space="0" w:color="auto"/>
            </w:tcBorders>
          </w:tcPr>
          <w:p w14:paraId="71413642" w14:textId="214F2BA9" w:rsidR="005A062D" w:rsidRPr="00AB0959" w:rsidRDefault="005A062D" w:rsidP="0068381D">
            <w:pPr>
              <w:jc w:val="left"/>
              <w:rPr>
                <w:spacing w:val="6"/>
                <w:sz w:val="17"/>
                <w:szCs w:val="17"/>
              </w:rPr>
            </w:pPr>
            <w:r w:rsidRPr="005A062D">
              <w:rPr>
                <w:spacing w:val="6"/>
                <w:sz w:val="17"/>
                <w:szCs w:val="17"/>
              </w:rPr>
              <w:t>p.8-63及びp.64-97</w:t>
            </w:r>
          </w:p>
        </w:tc>
      </w:tr>
      <w:tr w:rsidR="0068381D" w:rsidRPr="009E42AC" w14:paraId="2361B20F" w14:textId="77777777" w:rsidTr="005A062D">
        <w:trPr>
          <w:cantSplit/>
          <w:trHeight w:val="1128"/>
        </w:trPr>
        <w:tc>
          <w:tcPr>
            <w:tcW w:w="794" w:type="dxa"/>
            <w:vMerge w:val="restart"/>
            <w:textDirection w:val="tbRlV"/>
          </w:tcPr>
          <w:p w14:paraId="32315D30" w14:textId="57FA9191" w:rsidR="0068381D" w:rsidRPr="00440812" w:rsidRDefault="0068381D" w:rsidP="0068401B">
            <w:pPr>
              <w:ind w:left="113" w:right="113"/>
              <w:jc w:val="center"/>
              <w:rPr>
                <w:spacing w:val="6"/>
                <w:sz w:val="17"/>
                <w:szCs w:val="17"/>
              </w:rPr>
            </w:pPr>
            <w:r w:rsidRPr="00440812">
              <w:rPr>
                <w:rFonts w:hint="eastAsia"/>
                <w:spacing w:val="6"/>
                <w:sz w:val="17"/>
                <w:szCs w:val="17"/>
              </w:rPr>
              <w:t>分量</w:t>
            </w:r>
          </w:p>
        </w:tc>
        <w:tc>
          <w:tcPr>
            <w:tcW w:w="2154" w:type="dxa"/>
            <w:vMerge w:val="restart"/>
          </w:tcPr>
          <w:p w14:paraId="2AD0C5E4" w14:textId="01A4EC0F" w:rsidR="0068381D" w:rsidRPr="00AB0959" w:rsidRDefault="0068381D" w:rsidP="00B1198C">
            <w:pPr>
              <w:jc w:val="left"/>
              <w:rPr>
                <w:spacing w:val="6"/>
                <w:sz w:val="17"/>
                <w:szCs w:val="17"/>
              </w:rPr>
            </w:pPr>
            <w:r w:rsidRPr="00AB0959">
              <w:rPr>
                <w:rFonts w:hint="eastAsia"/>
                <w:spacing w:val="6"/>
                <w:sz w:val="17"/>
                <w:szCs w:val="17"/>
              </w:rPr>
              <w:t>教材として適切な分量であるか。</w:t>
            </w:r>
          </w:p>
        </w:tc>
        <w:tc>
          <w:tcPr>
            <w:tcW w:w="5341" w:type="dxa"/>
          </w:tcPr>
          <w:p w14:paraId="2644924C" w14:textId="66A69C30" w:rsidR="00DC1FEE" w:rsidRPr="00AB0959" w:rsidRDefault="005A062D" w:rsidP="00DC1FEE">
            <w:pPr>
              <w:ind w:left="159" w:hangingChars="98" w:hanging="159"/>
              <w:jc w:val="left"/>
              <w:rPr>
                <w:spacing w:val="6"/>
                <w:sz w:val="17"/>
                <w:szCs w:val="17"/>
              </w:rPr>
            </w:pPr>
            <w:r w:rsidRPr="005A062D">
              <w:rPr>
                <w:rFonts w:hint="eastAsia"/>
                <w:spacing w:val="6"/>
                <w:sz w:val="17"/>
                <w:szCs w:val="17"/>
              </w:rPr>
              <w:t>・主要部分の教材は、各学年の授業時数とカリキュラムマネジメントの実態に応じて過不足なく扱われ、各教材は学習内容が明示されるとともに、活動の手順やポイントが簡潔に表記されるなど分量は適切である。</w:t>
            </w:r>
          </w:p>
        </w:tc>
        <w:tc>
          <w:tcPr>
            <w:tcW w:w="2172" w:type="dxa"/>
            <w:tcBorders>
              <w:top w:val="single" w:sz="4" w:space="0" w:color="auto"/>
            </w:tcBorders>
          </w:tcPr>
          <w:p w14:paraId="2FAD389D" w14:textId="470E13BF" w:rsidR="0068381D" w:rsidRPr="00AB0959" w:rsidRDefault="005A062D" w:rsidP="0068381D">
            <w:pPr>
              <w:jc w:val="left"/>
              <w:rPr>
                <w:spacing w:val="6"/>
                <w:sz w:val="17"/>
                <w:szCs w:val="17"/>
              </w:rPr>
            </w:pPr>
            <w:r w:rsidRPr="005A062D">
              <w:rPr>
                <w:rFonts w:hint="eastAsia"/>
                <w:spacing w:val="6"/>
                <w:sz w:val="17"/>
                <w:szCs w:val="17"/>
              </w:rPr>
              <w:t>目次及び</w:t>
            </w:r>
            <w:r w:rsidRPr="005A062D">
              <w:rPr>
                <w:spacing w:val="6"/>
                <w:sz w:val="17"/>
                <w:szCs w:val="17"/>
              </w:rPr>
              <w:t xml:space="preserve"> p.8-63</w:t>
            </w:r>
          </w:p>
        </w:tc>
      </w:tr>
      <w:tr w:rsidR="00DC1FEE" w:rsidRPr="009E42AC" w14:paraId="50D0F763" w14:textId="77777777" w:rsidTr="00045B7C">
        <w:trPr>
          <w:cantSplit/>
          <w:trHeight w:val="576"/>
        </w:trPr>
        <w:tc>
          <w:tcPr>
            <w:tcW w:w="794" w:type="dxa"/>
            <w:vMerge/>
            <w:textDirection w:val="tbRlV"/>
          </w:tcPr>
          <w:p w14:paraId="6537FE95" w14:textId="77777777" w:rsidR="00DC1FEE" w:rsidRPr="00440812" w:rsidRDefault="00DC1FEE" w:rsidP="0068401B">
            <w:pPr>
              <w:ind w:left="113" w:right="113"/>
              <w:jc w:val="center"/>
              <w:rPr>
                <w:spacing w:val="6"/>
                <w:sz w:val="17"/>
                <w:szCs w:val="17"/>
              </w:rPr>
            </w:pPr>
          </w:p>
        </w:tc>
        <w:tc>
          <w:tcPr>
            <w:tcW w:w="2154" w:type="dxa"/>
            <w:vMerge/>
          </w:tcPr>
          <w:p w14:paraId="302E82BB" w14:textId="77777777" w:rsidR="00DC1FEE" w:rsidRPr="00AB0959" w:rsidRDefault="00DC1FEE" w:rsidP="00B1198C">
            <w:pPr>
              <w:jc w:val="left"/>
              <w:rPr>
                <w:spacing w:val="6"/>
                <w:sz w:val="17"/>
                <w:szCs w:val="17"/>
              </w:rPr>
            </w:pPr>
          </w:p>
        </w:tc>
        <w:tc>
          <w:tcPr>
            <w:tcW w:w="5341" w:type="dxa"/>
          </w:tcPr>
          <w:p w14:paraId="035A094B" w14:textId="4F789363" w:rsidR="00DC1FEE" w:rsidRPr="00817F0D" w:rsidRDefault="005A062D" w:rsidP="00DC1FEE">
            <w:pPr>
              <w:ind w:left="159" w:hangingChars="98" w:hanging="159"/>
              <w:jc w:val="left"/>
              <w:rPr>
                <w:spacing w:val="6"/>
                <w:sz w:val="17"/>
                <w:szCs w:val="17"/>
              </w:rPr>
            </w:pPr>
            <w:r w:rsidRPr="005A062D">
              <w:rPr>
                <w:rFonts w:hint="eastAsia"/>
                <w:spacing w:val="6"/>
                <w:sz w:val="17"/>
                <w:szCs w:val="17"/>
              </w:rPr>
              <w:t>・各学校や生徒の実態に応じ、基礎・基本を確実に身に付ける主要部分と、選択できるオプション部分の教材とを組み合わせることにより、無理なく学習が進められるよう配慮されている。</w:t>
            </w:r>
          </w:p>
        </w:tc>
        <w:tc>
          <w:tcPr>
            <w:tcW w:w="2172" w:type="dxa"/>
          </w:tcPr>
          <w:p w14:paraId="61FFB124" w14:textId="77777777" w:rsidR="00906B00" w:rsidRDefault="005A062D" w:rsidP="0068381D">
            <w:pPr>
              <w:jc w:val="left"/>
              <w:rPr>
                <w:spacing w:val="6"/>
                <w:sz w:val="17"/>
                <w:szCs w:val="17"/>
              </w:rPr>
            </w:pPr>
            <w:r w:rsidRPr="005A062D">
              <w:rPr>
                <w:spacing w:val="6"/>
                <w:sz w:val="17"/>
                <w:szCs w:val="17"/>
              </w:rPr>
              <w:t>p.8-63、p.64-97、</w:t>
            </w:r>
          </w:p>
          <w:p w14:paraId="30232F0E" w14:textId="2D7AFB19" w:rsidR="00DC1FEE" w:rsidRPr="00DC1FEE" w:rsidRDefault="005A062D" w:rsidP="0068381D">
            <w:pPr>
              <w:jc w:val="left"/>
              <w:rPr>
                <w:spacing w:val="6"/>
                <w:sz w:val="17"/>
                <w:szCs w:val="17"/>
              </w:rPr>
            </w:pPr>
            <w:r w:rsidRPr="005A062D">
              <w:rPr>
                <w:spacing w:val="6"/>
                <w:sz w:val="17"/>
                <w:szCs w:val="17"/>
              </w:rPr>
              <w:t>p.98-101</w:t>
            </w:r>
          </w:p>
        </w:tc>
      </w:tr>
      <w:tr w:rsidR="0068381D" w:rsidRPr="009E42AC" w14:paraId="592C6878" w14:textId="77777777" w:rsidTr="00045B7C">
        <w:tc>
          <w:tcPr>
            <w:tcW w:w="794" w:type="dxa"/>
            <w:vMerge/>
          </w:tcPr>
          <w:p w14:paraId="75F8A6D0" w14:textId="77777777" w:rsidR="0068381D" w:rsidRPr="009E42AC" w:rsidRDefault="0068381D" w:rsidP="00B1198C">
            <w:pPr>
              <w:jc w:val="left"/>
              <w:rPr>
                <w:sz w:val="17"/>
                <w:szCs w:val="17"/>
              </w:rPr>
            </w:pPr>
          </w:p>
        </w:tc>
        <w:tc>
          <w:tcPr>
            <w:tcW w:w="2154" w:type="dxa"/>
            <w:vMerge/>
          </w:tcPr>
          <w:p w14:paraId="5F2470B2" w14:textId="6892F51C" w:rsidR="0068381D" w:rsidRPr="00AB0959" w:rsidRDefault="0068381D" w:rsidP="00B1198C">
            <w:pPr>
              <w:jc w:val="left"/>
              <w:rPr>
                <w:spacing w:val="6"/>
                <w:sz w:val="17"/>
                <w:szCs w:val="17"/>
              </w:rPr>
            </w:pPr>
          </w:p>
        </w:tc>
        <w:tc>
          <w:tcPr>
            <w:tcW w:w="5341" w:type="dxa"/>
          </w:tcPr>
          <w:p w14:paraId="140455AD" w14:textId="57B12803" w:rsidR="0068381D" w:rsidRPr="00AB0959" w:rsidRDefault="005A062D" w:rsidP="0068381D">
            <w:pPr>
              <w:ind w:left="159" w:hangingChars="98" w:hanging="159"/>
              <w:jc w:val="left"/>
              <w:rPr>
                <w:spacing w:val="6"/>
                <w:sz w:val="17"/>
                <w:szCs w:val="17"/>
              </w:rPr>
            </w:pPr>
            <w:r w:rsidRPr="005A062D">
              <w:rPr>
                <w:rFonts w:hint="eastAsia"/>
                <w:spacing w:val="6"/>
                <w:sz w:val="17"/>
                <w:szCs w:val="17"/>
              </w:rPr>
              <w:t>・文章は適切な分量で、生徒にわかりやすく丁寧に示され、生徒の主体的な学習を引き出すよう配慮されている。</w:t>
            </w:r>
          </w:p>
        </w:tc>
        <w:tc>
          <w:tcPr>
            <w:tcW w:w="2172" w:type="dxa"/>
          </w:tcPr>
          <w:p w14:paraId="0B0BA7AE" w14:textId="27C75166" w:rsidR="0068381D" w:rsidRPr="00AB0959" w:rsidRDefault="005A062D" w:rsidP="00B1198C">
            <w:pPr>
              <w:jc w:val="left"/>
              <w:rPr>
                <w:spacing w:val="6"/>
                <w:sz w:val="17"/>
                <w:szCs w:val="17"/>
              </w:rPr>
            </w:pPr>
            <w:r>
              <w:rPr>
                <w:rFonts w:hint="eastAsia"/>
                <w:spacing w:val="6"/>
                <w:sz w:val="17"/>
                <w:szCs w:val="17"/>
              </w:rPr>
              <w:t>各ページ</w:t>
            </w:r>
          </w:p>
        </w:tc>
      </w:tr>
      <w:tr w:rsidR="005A062D" w14:paraId="52EAD29D" w14:textId="77777777" w:rsidTr="009F59B6">
        <w:tc>
          <w:tcPr>
            <w:tcW w:w="794" w:type="dxa"/>
            <w:vMerge w:val="restart"/>
            <w:textDirection w:val="tbRlV"/>
          </w:tcPr>
          <w:p w14:paraId="1C629967" w14:textId="67C910BB" w:rsidR="005A062D" w:rsidRPr="00440812" w:rsidRDefault="005A062D" w:rsidP="00B1198C">
            <w:pPr>
              <w:ind w:left="113" w:right="113"/>
              <w:jc w:val="center"/>
              <w:rPr>
                <w:spacing w:val="6"/>
                <w:sz w:val="17"/>
                <w:szCs w:val="17"/>
              </w:rPr>
            </w:pPr>
            <w:r w:rsidRPr="00440812">
              <w:rPr>
                <w:rFonts w:hint="eastAsia"/>
                <w:spacing w:val="6"/>
                <w:sz w:val="17"/>
                <w:szCs w:val="17"/>
              </w:rPr>
              <w:t>選択・扱い</w:t>
            </w:r>
          </w:p>
        </w:tc>
        <w:tc>
          <w:tcPr>
            <w:tcW w:w="2154" w:type="dxa"/>
            <w:vMerge w:val="restart"/>
          </w:tcPr>
          <w:p w14:paraId="0DA3C682" w14:textId="5ABAC7D1" w:rsidR="005A062D" w:rsidRPr="00AB0959" w:rsidRDefault="005A062D" w:rsidP="00B1198C">
            <w:pPr>
              <w:jc w:val="left"/>
              <w:rPr>
                <w:spacing w:val="6"/>
                <w:sz w:val="17"/>
                <w:szCs w:val="17"/>
              </w:rPr>
            </w:pPr>
            <w:r w:rsidRPr="00AB0959">
              <w:rPr>
                <w:rFonts w:hint="eastAsia"/>
                <w:spacing w:val="6"/>
                <w:sz w:val="17"/>
                <w:szCs w:val="17"/>
              </w:rPr>
              <w:t>教材の選択と扱いは、学習指導をすすめるうえで適切であるか。</w:t>
            </w:r>
          </w:p>
        </w:tc>
        <w:tc>
          <w:tcPr>
            <w:tcW w:w="5341" w:type="dxa"/>
          </w:tcPr>
          <w:p w14:paraId="5F0324A5" w14:textId="172D5E10" w:rsidR="005A062D" w:rsidRPr="00AB0959" w:rsidRDefault="005A062D" w:rsidP="00B1198C">
            <w:pPr>
              <w:ind w:leftChars="20" w:left="217" w:hangingChars="110" w:hanging="179"/>
              <w:jc w:val="left"/>
              <w:rPr>
                <w:spacing w:val="6"/>
                <w:sz w:val="17"/>
                <w:szCs w:val="17"/>
              </w:rPr>
            </w:pPr>
            <w:r w:rsidRPr="005A062D">
              <w:rPr>
                <w:rFonts w:hint="eastAsia"/>
                <w:spacing w:val="6"/>
                <w:sz w:val="17"/>
                <w:szCs w:val="17"/>
              </w:rPr>
              <w:t>・明確な学習のめあてのもと、生徒の興味関心に配慮した教材が用意されており、主体的な学習が引き出されるよう扱いが工夫されている</w:t>
            </w:r>
            <w:r w:rsidR="00C8186A">
              <w:rPr>
                <w:rFonts w:hint="eastAsia"/>
                <w:spacing w:val="6"/>
                <w:sz w:val="17"/>
                <w:szCs w:val="17"/>
              </w:rPr>
              <w:t>。</w:t>
            </w:r>
          </w:p>
        </w:tc>
        <w:tc>
          <w:tcPr>
            <w:tcW w:w="2172" w:type="dxa"/>
          </w:tcPr>
          <w:p w14:paraId="16A1A95B" w14:textId="449BD9BF" w:rsidR="005A062D" w:rsidRPr="00AB0959" w:rsidRDefault="005A062D" w:rsidP="0068381D">
            <w:pPr>
              <w:rPr>
                <w:spacing w:val="6"/>
                <w:sz w:val="17"/>
                <w:szCs w:val="17"/>
              </w:rPr>
            </w:pPr>
            <w:r>
              <w:rPr>
                <w:rFonts w:hint="eastAsia"/>
                <w:spacing w:val="6"/>
                <w:sz w:val="17"/>
                <w:szCs w:val="17"/>
              </w:rPr>
              <w:t>各ページ</w:t>
            </w:r>
          </w:p>
        </w:tc>
      </w:tr>
      <w:tr w:rsidR="005A062D" w14:paraId="5D8AB97C" w14:textId="77777777" w:rsidTr="005A062D">
        <w:trPr>
          <w:trHeight w:val="831"/>
        </w:trPr>
        <w:tc>
          <w:tcPr>
            <w:tcW w:w="794" w:type="dxa"/>
            <w:vMerge/>
          </w:tcPr>
          <w:p w14:paraId="159EA09D" w14:textId="77777777" w:rsidR="005A062D" w:rsidRPr="00A1374B" w:rsidRDefault="005A062D" w:rsidP="00B1198C">
            <w:pPr>
              <w:jc w:val="left"/>
              <w:rPr>
                <w:sz w:val="16"/>
                <w:szCs w:val="16"/>
              </w:rPr>
            </w:pPr>
          </w:p>
        </w:tc>
        <w:tc>
          <w:tcPr>
            <w:tcW w:w="2154" w:type="dxa"/>
            <w:vMerge/>
          </w:tcPr>
          <w:p w14:paraId="018456C5" w14:textId="77777777" w:rsidR="005A062D" w:rsidRPr="00AB0959" w:rsidRDefault="005A062D" w:rsidP="00B1198C">
            <w:pPr>
              <w:jc w:val="left"/>
              <w:rPr>
                <w:spacing w:val="6"/>
                <w:sz w:val="16"/>
                <w:szCs w:val="16"/>
              </w:rPr>
            </w:pPr>
          </w:p>
        </w:tc>
        <w:tc>
          <w:tcPr>
            <w:tcW w:w="5341" w:type="dxa"/>
          </w:tcPr>
          <w:p w14:paraId="4D016BBA" w14:textId="16066832" w:rsidR="005A062D" w:rsidRPr="00AB0959" w:rsidRDefault="005A062D" w:rsidP="00B1198C">
            <w:pPr>
              <w:ind w:left="174" w:hangingChars="107" w:hanging="174"/>
              <w:jc w:val="left"/>
              <w:rPr>
                <w:spacing w:val="6"/>
                <w:sz w:val="17"/>
                <w:szCs w:val="17"/>
              </w:rPr>
            </w:pPr>
            <w:r w:rsidRPr="005A062D">
              <w:rPr>
                <w:rFonts w:hint="eastAsia"/>
                <w:spacing w:val="6"/>
                <w:sz w:val="17"/>
                <w:szCs w:val="17"/>
              </w:rPr>
              <w:t>・管楽器（リコーダー、篠笛、尺八）、弦楽器（ギター、箏、三味線）、打楽器（和洋の太鼓）の演奏の仕方について、詳細な写真が豊富に用いられており、学習指導を進めるうえで適切である。</w:t>
            </w:r>
          </w:p>
        </w:tc>
        <w:tc>
          <w:tcPr>
            <w:tcW w:w="2172" w:type="dxa"/>
          </w:tcPr>
          <w:p w14:paraId="4A8EA632" w14:textId="00BE2AA0" w:rsidR="005A062D" w:rsidRPr="00AB0959" w:rsidRDefault="005A062D" w:rsidP="0068381D">
            <w:pPr>
              <w:jc w:val="left"/>
              <w:rPr>
                <w:spacing w:val="6"/>
                <w:sz w:val="17"/>
                <w:szCs w:val="17"/>
              </w:rPr>
            </w:pPr>
            <w:r w:rsidRPr="005A062D">
              <w:rPr>
                <w:spacing w:val="6"/>
                <w:sz w:val="17"/>
                <w:szCs w:val="17"/>
              </w:rPr>
              <w:t>p.8-63、p.102</w:t>
            </w:r>
          </w:p>
        </w:tc>
      </w:tr>
      <w:tr w:rsidR="005A062D" w14:paraId="339570A8" w14:textId="77777777" w:rsidTr="003563B3">
        <w:trPr>
          <w:trHeight w:val="870"/>
        </w:trPr>
        <w:tc>
          <w:tcPr>
            <w:tcW w:w="794" w:type="dxa"/>
            <w:vMerge/>
          </w:tcPr>
          <w:p w14:paraId="4F0E84FD" w14:textId="77777777" w:rsidR="005A062D" w:rsidRPr="00A1374B" w:rsidRDefault="005A062D" w:rsidP="00B1198C">
            <w:pPr>
              <w:jc w:val="left"/>
              <w:rPr>
                <w:sz w:val="16"/>
                <w:szCs w:val="16"/>
              </w:rPr>
            </w:pPr>
          </w:p>
        </w:tc>
        <w:tc>
          <w:tcPr>
            <w:tcW w:w="2154" w:type="dxa"/>
            <w:vMerge/>
          </w:tcPr>
          <w:p w14:paraId="7B10C8E8" w14:textId="77777777" w:rsidR="005A062D" w:rsidRPr="00AB0959" w:rsidRDefault="005A062D" w:rsidP="00B1198C">
            <w:pPr>
              <w:jc w:val="left"/>
              <w:rPr>
                <w:spacing w:val="6"/>
                <w:sz w:val="16"/>
                <w:szCs w:val="16"/>
              </w:rPr>
            </w:pPr>
          </w:p>
        </w:tc>
        <w:tc>
          <w:tcPr>
            <w:tcW w:w="5341" w:type="dxa"/>
          </w:tcPr>
          <w:p w14:paraId="4DF854CE" w14:textId="4EA7E797" w:rsidR="005A062D" w:rsidRPr="00AB0959" w:rsidRDefault="005A062D" w:rsidP="00B1198C">
            <w:pPr>
              <w:ind w:left="174" w:hangingChars="107" w:hanging="174"/>
              <w:jc w:val="left"/>
              <w:rPr>
                <w:spacing w:val="6"/>
                <w:sz w:val="17"/>
                <w:szCs w:val="17"/>
              </w:rPr>
            </w:pPr>
            <w:r w:rsidRPr="005A062D">
              <w:rPr>
                <w:rFonts w:hint="eastAsia"/>
                <w:spacing w:val="6"/>
                <w:sz w:val="17"/>
                <w:szCs w:val="17"/>
              </w:rPr>
              <w:t>・各楽器の名手から生徒へのメッセージが各楽器冒頭に掲載され、活動に向けて興味・関心・意欲を高めるうえで最適な扱いとなっている。</w:t>
            </w:r>
          </w:p>
        </w:tc>
        <w:tc>
          <w:tcPr>
            <w:tcW w:w="2172" w:type="dxa"/>
          </w:tcPr>
          <w:p w14:paraId="4ADA4BA9" w14:textId="14AEE577" w:rsidR="005A062D" w:rsidRPr="00AB0959" w:rsidRDefault="005A062D" w:rsidP="0068381D">
            <w:pPr>
              <w:jc w:val="left"/>
              <w:rPr>
                <w:spacing w:val="6"/>
                <w:sz w:val="17"/>
                <w:szCs w:val="17"/>
              </w:rPr>
            </w:pPr>
            <w:r w:rsidRPr="005A062D">
              <w:rPr>
                <w:spacing w:val="6"/>
                <w:sz w:val="17"/>
                <w:szCs w:val="17"/>
              </w:rPr>
              <w:t>p.8、p.22、p.28、p.32、p.40、p.48、p.58</w:t>
            </w:r>
          </w:p>
        </w:tc>
      </w:tr>
      <w:tr w:rsidR="00A96034" w:rsidRPr="009E42AC" w14:paraId="6F8BF5F4" w14:textId="77777777" w:rsidTr="009F59B6">
        <w:tc>
          <w:tcPr>
            <w:tcW w:w="794" w:type="dxa"/>
            <w:vMerge/>
            <w:textDirection w:val="tbRlV"/>
          </w:tcPr>
          <w:p w14:paraId="00D63682" w14:textId="1422CB42" w:rsidR="00A96034" w:rsidRPr="009E42AC" w:rsidRDefault="00A96034" w:rsidP="00B1198C">
            <w:pPr>
              <w:ind w:left="113" w:right="113"/>
              <w:jc w:val="center"/>
              <w:rPr>
                <w:sz w:val="17"/>
                <w:szCs w:val="17"/>
              </w:rPr>
            </w:pPr>
          </w:p>
        </w:tc>
        <w:tc>
          <w:tcPr>
            <w:tcW w:w="2154" w:type="dxa"/>
          </w:tcPr>
          <w:p w14:paraId="34F5BA7F" w14:textId="71360F4A" w:rsidR="00A96034" w:rsidRPr="00AB0959" w:rsidRDefault="00A96034" w:rsidP="00B1198C">
            <w:pPr>
              <w:jc w:val="left"/>
              <w:rPr>
                <w:spacing w:val="6"/>
                <w:sz w:val="17"/>
                <w:szCs w:val="17"/>
              </w:rPr>
            </w:pPr>
            <w:r w:rsidRPr="00AB0959">
              <w:rPr>
                <w:rFonts w:hint="eastAsia"/>
                <w:spacing w:val="6"/>
                <w:sz w:val="17"/>
                <w:szCs w:val="17"/>
              </w:rPr>
              <w:t>説明文や写真・図版等が必要に応じて用意されているか。</w:t>
            </w:r>
          </w:p>
        </w:tc>
        <w:tc>
          <w:tcPr>
            <w:tcW w:w="5341" w:type="dxa"/>
          </w:tcPr>
          <w:p w14:paraId="5200667D" w14:textId="654BFB69" w:rsidR="00A96034" w:rsidRPr="00AB0959" w:rsidRDefault="005A062D" w:rsidP="00B1198C">
            <w:pPr>
              <w:ind w:left="143" w:hangingChars="88" w:hanging="143"/>
              <w:jc w:val="left"/>
              <w:rPr>
                <w:spacing w:val="6"/>
                <w:sz w:val="17"/>
                <w:szCs w:val="17"/>
              </w:rPr>
            </w:pPr>
            <w:r w:rsidRPr="005A062D">
              <w:rPr>
                <w:rFonts w:hint="eastAsia"/>
                <w:spacing w:val="6"/>
                <w:sz w:val="17"/>
                <w:szCs w:val="17"/>
              </w:rPr>
              <w:t>・学習のめあてや教材、学習活動に即した生徒への助言、解説が適切になされており、写真・図版等も学習内容に応じ、生徒の興味・関心を引き出すようなものが用意されている。</w:t>
            </w:r>
          </w:p>
        </w:tc>
        <w:tc>
          <w:tcPr>
            <w:tcW w:w="2172" w:type="dxa"/>
          </w:tcPr>
          <w:p w14:paraId="7468B245" w14:textId="76AA3F89" w:rsidR="00A96034" w:rsidRPr="00AB0959" w:rsidRDefault="005A062D" w:rsidP="0068381D">
            <w:pPr>
              <w:jc w:val="left"/>
              <w:rPr>
                <w:spacing w:val="6"/>
                <w:sz w:val="17"/>
                <w:szCs w:val="17"/>
              </w:rPr>
            </w:pPr>
            <w:r>
              <w:rPr>
                <w:rFonts w:hint="eastAsia"/>
                <w:spacing w:val="6"/>
                <w:sz w:val="17"/>
                <w:szCs w:val="17"/>
              </w:rPr>
              <w:t>各ページ</w:t>
            </w:r>
          </w:p>
        </w:tc>
      </w:tr>
      <w:tr w:rsidR="00A96034" w:rsidRPr="009E42AC" w14:paraId="23C8A737" w14:textId="77777777" w:rsidTr="009F59B6">
        <w:tc>
          <w:tcPr>
            <w:tcW w:w="794" w:type="dxa"/>
            <w:vMerge/>
          </w:tcPr>
          <w:p w14:paraId="67677944" w14:textId="77777777" w:rsidR="00A96034" w:rsidRPr="009E42AC" w:rsidRDefault="00A96034" w:rsidP="00B1198C">
            <w:pPr>
              <w:jc w:val="left"/>
              <w:rPr>
                <w:sz w:val="17"/>
                <w:szCs w:val="17"/>
              </w:rPr>
            </w:pPr>
          </w:p>
        </w:tc>
        <w:tc>
          <w:tcPr>
            <w:tcW w:w="2154" w:type="dxa"/>
            <w:vMerge w:val="restart"/>
          </w:tcPr>
          <w:p w14:paraId="07A407A3" w14:textId="59C9875F" w:rsidR="00A96034" w:rsidRPr="00AB0959" w:rsidRDefault="009F59B6" w:rsidP="00B1198C">
            <w:pPr>
              <w:jc w:val="left"/>
              <w:rPr>
                <w:spacing w:val="6"/>
                <w:sz w:val="17"/>
                <w:szCs w:val="17"/>
              </w:rPr>
            </w:pPr>
            <w:r w:rsidRPr="009F59B6">
              <w:rPr>
                <w:rFonts w:hint="eastAsia"/>
                <w:spacing w:val="6"/>
                <w:sz w:val="17"/>
                <w:szCs w:val="17"/>
              </w:rPr>
              <w:t>生徒の生活経験や、興味・関心に対する配慮など、主体的な学習活動を引き出すような工夫がされているか。</w:t>
            </w:r>
          </w:p>
        </w:tc>
        <w:tc>
          <w:tcPr>
            <w:tcW w:w="5341" w:type="dxa"/>
          </w:tcPr>
          <w:p w14:paraId="3AC5BB34" w14:textId="3813C9C7" w:rsidR="00A96034" w:rsidRPr="00AB0959" w:rsidRDefault="00D76C53" w:rsidP="00B1198C">
            <w:pPr>
              <w:ind w:left="159" w:hangingChars="98" w:hanging="159"/>
              <w:jc w:val="left"/>
              <w:rPr>
                <w:spacing w:val="6"/>
                <w:sz w:val="17"/>
                <w:szCs w:val="17"/>
              </w:rPr>
            </w:pPr>
            <w:r w:rsidRPr="00D76C53">
              <w:rPr>
                <w:rFonts w:hint="eastAsia"/>
                <w:spacing w:val="6"/>
                <w:sz w:val="17"/>
                <w:szCs w:val="17"/>
              </w:rPr>
              <w:t>・現代の生徒の生活や心情に即した教材を取り上げたり、写真</w:t>
            </w:r>
            <w:r w:rsidR="0098693F">
              <w:rPr>
                <w:rFonts w:hint="eastAsia"/>
                <w:spacing w:val="6"/>
                <w:sz w:val="17"/>
                <w:szCs w:val="17"/>
              </w:rPr>
              <w:t>や</w:t>
            </w:r>
            <w:r w:rsidRPr="00D76C53">
              <w:rPr>
                <w:rFonts w:hint="eastAsia"/>
                <w:spacing w:val="6"/>
                <w:sz w:val="17"/>
                <w:szCs w:val="17"/>
              </w:rPr>
              <w:t>学習に関連した</w:t>
            </w:r>
            <w:r w:rsidRPr="00D76C53">
              <w:rPr>
                <w:spacing w:val="6"/>
                <w:sz w:val="17"/>
                <w:szCs w:val="17"/>
              </w:rPr>
              <w:t>WEB上の資料を効果的に用いたりして、生徒の主体的な学びを引き出すよう配慮されている。</w:t>
            </w:r>
          </w:p>
        </w:tc>
        <w:tc>
          <w:tcPr>
            <w:tcW w:w="2172" w:type="dxa"/>
          </w:tcPr>
          <w:p w14:paraId="6FB80268" w14:textId="6F3A3F9D" w:rsidR="00906B00" w:rsidRDefault="00D76C53" w:rsidP="0068381D">
            <w:pPr>
              <w:jc w:val="left"/>
              <w:rPr>
                <w:spacing w:val="6"/>
                <w:sz w:val="17"/>
                <w:szCs w:val="17"/>
              </w:rPr>
            </w:pPr>
            <w:r w:rsidRPr="00D76C53">
              <w:rPr>
                <w:spacing w:val="6"/>
                <w:sz w:val="17"/>
                <w:szCs w:val="17"/>
              </w:rPr>
              <w:t>p.10、p.12、p.16</w:t>
            </w:r>
            <w:r w:rsidR="0098693F">
              <w:rPr>
                <w:rFonts w:hint="eastAsia"/>
                <w:spacing w:val="6"/>
                <w:sz w:val="17"/>
                <w:szCs w:val="17"/>
              </w:rPr>
              <w:t>-17</w:t>
            </w:r>
            <w:r w:rsidRPr="00D76C53">
              <w:rPr>
                <w:spacing w:val="6"/>
                <w:sz w:val="17"/>
                <w:szCs w:val="17"/>
              </w:rPr>
              <w:t xml:space="preserve"> 、p.20、p.22、p.23、p.24、p.26、p.29、p</w:t>
            </w:r>
            <w:r w:rsidR="00C8186A">
              <w:rPr>
                <w:rFonts w:hint="eastAsia"/>
                <w:spacing w:val="6"/>
                <w:sz w:val="17"/>
                <w:szCs w:val="17"/>
              </w:rPr>
              <w:t>.</w:t>
            </w:r>
            <w:r w:rsidRPr="00D76C53">
              <w:rPr>
                <w:spacing w:val="6"/>
                <w:sz w:val="17"/>
                <w:szCs w:val="17"/>
              </w:rPr>
              <w:t>34 、p.36 、p.37、p.41、p.42、p.47、p.50</w:t>
            </w:r>
            <w:r w:rsidR="0098693F">
              <w:rPr>
                <w:rFonts w:hint="eastAsia"/>
                <w:spacing w:val="6"/>
                <w:sz w:val="17"/>
                <w:szCs w:val="17"/>
              </w:rPr>
              <w:t>-</w:t>
            </w:r>
            <w:r w:rsidRPr="00D76C53">
              <w:rPr>
                <w:spacing w:val="6"/>
                <w:sz w:val="17"/>
                <w:szCs w:val="17"/>
              </w:rPr>
              <w:t>51、p.60、p.97、p.102、</w:t>
            </w:r>
          </w:p>
          <w:p w14:paraId="4EAB7C34" w14:textId="293BA1B9" w:rsidR="00A96034" w:rsidRPr="00AB0959" w:rsidRDefault="00D76C53" w:rsidP="0068381D">
            <w:pPr>
              <w:jc w:val="left"/>
              <w:rPr>
                <w:spacing w:val="6"/>
                <w:sz w:val="17"/>
                <w:szCs w:val="17"/>
              </w:rPr>
            </w:pPr>
            <w:r w:rsidRPr="00D76C53">
              <w:rPr>
                <w:spacing w:val="6"/>
                <w:sz w:val="17"/>
                <w:szCs w:val="17"/>
              </w:rPr>
              <w:t>裏表紙</w:t>
            </w:r>
          </w:p>
        </w:tc>
      </w:tr>
      <w:tr w:rsidR="00A96034" w:rsidRPr="009E42AC" w14:paraId="0F4FB503" w14:textId="77777777" w:rsidTr="009F59B6">
        <w:trPr>
          <w:cantSplit/>
          <w:trHeight w:val="595"/>
        </w:trPr>
        <w:tc>
          <w:tcPr>
            <w:tcW w:w="794" w:type="dxa"/>
            <w:vMerge/>
            <w:textDirection w:val="tbRlV"/>
          </w:tcPr>
          <w:p w14:paraId="63C3B807" w14:textId="245CB89B" w:rsidR="00A96034" w:rsidRPr="009E42AC" w:rsidRDefault="00A96034" w:rsidP="00B1198C">
            <w:pPr>
              <w:ind w:left="113" w:right="113"/>
              <w:jc w:val="center"/>
              <w:rPr>
                <w:sz w:val="17"/>
                <w:szCs w:val="17"/>
              </w:rPr>
            </w:pPr>
          </w:p>
        </w:tc>
        <w:tc>
          <w:tcPr>
            <w:tcW w:w="2154" w:type="dxa"/>
            <w:vMerge/>
          </w:tcPr>
          <w:p w14:paraId="6677D695" w14:textId="77777777" w:rsidR="00A96034" w:rsidRPr="00AB0959" w:rsidRDefault="00A96034" w:rsidP="00B1198C">
            <w:pPr>
              <w:jc w:val="left"/>
              <w:rPr>
                <w:spacing w:val="6"/>
                <w:sz w:val="17"/>
                <w:szCs w:val="17"/>
              </w:rPr>
            </w:pPr>
          </w:p>
        </w:tc>
        <w:tc>
          <w:tcPr>
            <w:tcW w:w="5341" w:type="dxa"/>
          </w:tcPr>
          <w:p w14:paraId="1E6FFD81" w14:textId="1DDBA990" w:rsidR="00A96034" w:rsidRPr="00AB0959" w:rsidRDefault="00D76C53" w:rsidP="00B1198C">
            <w:pPr>
              <w:ind w:left="159" w:hangingChars="98" w:hanging="159"/>
              <w:jc w:val="left"/>
              <w:rPr>
                <w:spacing w:val="6"/>
                <w:sz w:val="17"/>
                <w:szCs w:val="17"/>
              </w:rPr>
            </w:pPr>
            <w:r w:rsidRPr="00D76C53">
              <w:rPr>
                <w:rFonts w:hint="eastAsia"/>
                <w:spacing w:val="6"/>
                <w:sz w:val="17"/>
                <w:szCs w:val="17"/>
              </w:rPr>
              <w:t>・各楽器ごとのインデックス、合奏の難易度表示（〈</w:t>
            </w:r>
            <w:r w:rsidRPr="00D76C53">
              <w:rPr>
                <w:spacing w:val="6"/>
                <w:sz w:val="17"/>
                <w:szCs w:val="17"/>
              </w:rPr>
              <w:t>Let's Play!〉〈Let's Try!〉）、活動例を表すアイコンがわかりやすく示されるなど、興味・関心に対する配慮がなされている。</w:t>
            </w:r>
          </w:p>
        </w:tc>
        <w:tc>
          <w:tcPr>
            <w:tcW w:w="2172" w:type="dxa"/>
          </w:tcPr>
          <w:p w14:paraId="495CFC81" w14:textId="44426B99" w:rsidR="00A96034" w:rsidRPr="00AB0959" w:rsidRDefault="00D76C53" w:rsidP="0068381D">
            <w:pPr>
              <w:jc w:val="left"/>
              <w:rPr>
                <w:spacing w:val="6"/>
                <w:sz w:val="17"/>
                <w:szCs w:val="17"/>
              </w:rPr>
            </w:pPr>
            <w:r>
              <w:rPr>
                <w:rFonts w:hint="eastAsia"/>
                <w:spacing w:val="6"/>
                <w:sz w:val="17"/>
                <w:szCs w:val="17"/>
              </w:rPr>
              <w:t>各ページ</w:t>
            </w:r>
          </w:p>
        </w:tc>
      </w:tr>
      <w:tr w:rsidR="00A96034" w:rsidRPr="009E42AC" w14:paraId="218A8AA6" w14:textId="77777777" w:rsidTr="009F59B6">
        <w:tc>
          <w:tcPr>
            <w:tcW w:w="794" w:type="dxa"/>
            <w:vMerge/>
          </w:tcPr>
          <w:p w14:paraId="7FDFE6E3" w14:textId="77777777" w:rsidR="00A96034" w:rsidRPr="009E42AC" w:rsidRDefault="00A96034" w:rsidP="00B1198C">
            <w:pPr>
              <w:jc w:val="left"/>
              <w:rPr>
                <w:sz w:val="17"/>
                <w:szCs w:val="17"/>
              </w:rPr>
            </w:pPr>
          </w:p>
        </w:tc>
        <w:tc>
          <w:tcPr>
            <w:tcW w:w="2154" w:type="dxa"/>
            <w:vMerge/>
          </w:tcPr>
          <w:p w14:paraId="4BA99883" w14:textId="77777777" w:rsidR="00A96034" w:rsidRPr="00AB0959" w:rsidRDefault="00A96034" w:rsidP="00B1198C">
            <w:pPr>
              <w:jc w:val="left"/>
              <w:rPr>
                <w:spacing w:val="6"/>
                <w:sz w:val="17"/>
                <w:szCs w:val="17"/>
              </w:rPr>
            </w:pPr>
          </w:p>
        </w:tc>
        <w:tc>
          <w:tcPr>
            <w:tcW w:w="5341" w:type="dxa"/>
          </w:tcPr>
          <w:p w14:paraId="444CB1C8" w14:textId="2CA576E7" w:rsidR="00A96034" w:rsidRPr="00AB0959" w:rsidRDefault="00D76C53" w:rsidP="00B1198C">
            <w:pPr>
              <w:ind w:left="159" w:hangingChars="98" w:hanging="159"/>
              <w:jc w:val="left"/>
              <w:rPr>
                <w:spacing w:val="6"/>
                <w:sz w:val="17"/>
                <w:szCs w:val="17"/>
              </w:rPr>
            </w:pPr>
            <w:r w:rsidRPr="00D76C53">
              <w:rPr>
                <w:rFonts w:hint="eastAsia"/>
                <w:spacing w:val="6"/>
                <w:sz w:val="17"/>
                <w:szCs w:val="17"/>
              </w:rPr>
              <w:t>・〈リコーダー運指表〉〈ギター＆キーボード</w:t>
            </w:r>
            <w:r w:rsidRPr="00D76C53">
              <w:rPr>
                <w:spacing w:val="6"/>
                <w:sz w:val="17"/>
                <w:szCs w:val="17"/>
              </w:rPr>
              <w:t xml:space="preserve"> コード表〉〈いろいろな用語、記号（楽典）〉が巻末折込を有効に用いて配置され、生徒自身が随所で確かめながら学習に取り組むことができるよう工夫されている。</w:t>
            </w:r>
          </w:p>
        </w:tc>
        <w:tc>
          <w:tcPr>
            <w:tcW w:w="2172" w:type="dxa"/>
          </w:tcPr>
          <w:p w14:paraId="4D4D177A" w14:textId="0F875EAE" w:rsidR="00A96034" w:rsidRPr="00AB0959" w:rsidRDefault="00D76C53" w:rsidP="00B1198C">
            <w:pPr>
              <w:jc w:val="left"/>
              <w:rPr>
                <w:spacing w:val="6"/>
                <w:sz w:val="17"/>
                <w:szCs w:val="17"/>
              </w:rPr>
            </w:pPr>
            <w:r w:rsidRPr="00D76C53">
              <w:rPr>
                <w:spacing w:val="6"/>
                <w:sz w:val="17"/>
                <w:szCs w:val="17"/>
              </w:rPr>
              <w:t>p.103-107</w:t>
            </w:r>
          </w:p>
        </w:tc>
      </w:tr>
      <w:tr w:rsidR="00A96034" w:rsidRPr="009E42AC" w14:paraId="1EB8D152" w14:textId="77777777" w:rsidTr="009F59B6">
        <w:tc>
          <w:tcPr>
            <w:tcW w:w="794" w:type="dxa"/>
            <w:vMerge/>
          </w:tcPr>
          <w:p w14:paraId="4E5D65FA" w14:textId="77777777" w:rsidR="00A96034" w:rsidRPr="009E42AC" w:rsidRDefault="00A96034" w:rsidP="00B1198C">
            <w:pPr>
              <w:jc w:val="left"/>
              <w:rPr>
                <w:sz w:val="17"/>
                <w:szCs w:val="17"/>
              </w:rPr>
            </w:pPr>
          </w:p>
        </w:tc>
        <w:tc>
          <w:tcPr>
            <w:tcW w:w="2154" w:type="dxa"/>
          </w:tcPr>
          <w:p w14:paraId="701E03C1" w14:textId="0BD1C2D3" w:rsidR="00A96034" w:rsidRPr="00AB0959" w:rsidRDefault="00374F68" w:rsidP="00B1198C">
            <w:pPr>
              <w:jc w:val="left"/>
              <w:rPr>
                <w:spacing w:val="6"/>
                <w:sz w:val="17"/>
                <w:szCs w:val="17"/>
              </w:rPr>
            </w:pPr>
            <w:r w:rsidRPr="00374F68">
              <w:rPr>
                <w:rFonts w:hint="eastAsia"/>
                <w:spacing w:val="6"/>
                <w:sz w:val="17"/>
                <w:szCs w:val="17"/>
              </w:rPr>
              <w:t>教科横断的な扱いに配慮されているか。</w:t>
            </w:r>
          </w:p>
        </w:tc>
        <w:tc>
          <w:tcPr>
            <w:tcW w:w="5341" w:type="dxa"/>
          </w:tcPr>
          <w:p w14:paraId="4A82FE72" w14:textId="0D83FA07" w:rsidR="00A96034" w:rsidRPr="00AB0959" w:rsidRDefault="00D76C53" w:rsidP="00B1198C">
            <w:pPr>
              <w:ind w:left="159" w:hangingChars="98" w:hanging="159"/>
              <w:jc w:val="left"/>
              <w:rPr>
                <w:spacing w:val="6"/>
                <w:sz w:val="17"/>
                <w:szCs w:val="17"/>
              </w:rPr>
            </w:pPr>
            <w:r w:rsidRPr="00D76C53">
              <w:rPr>
                <w:rFonts w:hint="eastAsia"/>
                <w:spacing w:val="6"/>
                <w:sz w:val="17"/>
                <w:szCs w:val="17"/>
              </w:rPr>
              <w:t>・英語歌詞（外国語）、楽器の背景にある文化や伝統、楽器に関する流通、貿易、材質、生活様式（社会）、復興空港ピアノ（道徳）、和楽器の名手からのあきらめない気持ちや礼儀と人間性に関する提言（道徳）など、音楽科と各教科を横断する扱いに配慮されている。</w:t>
            </w:r>
          </w:p>
        </w:tc>
        <w:tc>
          <w:tcPr>
            <w:tcW w:w="2172" w:type="dxa"/>
          </w:tcPr>
          <w:p w14:paraId="1A05FED7" w14:textId="77777777" w:rsidR="00D76C53" w:rsidRPr="00D76C53" w:rsidRDefault="00D76C53" w:rsidP="00D76C53">
            <w:pPr>
              <w:jc w:val="left"/>
              <w:rPr>
                <w:spacing w:val="6"/>
                <w:sz w:val="17"/>
                <w:szCs w:val="17"/>
              </w:rPr>
            </w:pPr>
            <w:r w:rsidRPr="00D76C53">
              <w:rPr>
                <w:spacing w:val="6"/>
                <w:sz w:val="17"/>
                <w:szCs w:val="17"/>
              </w:rPr>
              <w:t>p.37、p.68-69、</w:t>
            </w:r>
          </w:p>
          <w:p w14:paraId="730E5000" w14:textId="77777777" w:rsidR="00D76C53" w:rsidRPr="00D76C53" w:rsidRDefault="00D76C53" w:rsidP="00D76C53">
            <w:pPr>
              <w:jc w:val="left"/>
              <w:rPr>
                <w:spacing w:val="6"/>
                <w:sz w:val="17"/>
                <w:szCs w:val="17"/>
              </w:rPr>
            </w:pPr>
            <w:r w:rsidRPr="00D76C53">
              <w:rPr>
                <w:spacing w:val="6"/>
                <w:sz w:val="17"/>
                <w:szCs w:val="17"/>
              </w:rPr>
              <w:t>p.31、p.56-57、</w:t>
            </w:r>
          </w:p>
          <w:p w14:paraId="1E6834A8" w14:textId="071FFE4C" w:rsidR="00A96034" w:rsidRPr="00AB0959" w:rsidRDefault="00D76C53" w:rsidP="00D76C53">
            <w:pPr>
              <w:jc w:val="left"/>
              <w:rPr>
                <w:spacing w:val="6"/>
                <w:sz w:val="17"/>
                <w:szCs w:val="17"/>
              </w:rPr>
            </w:pPr>
            <w:r w:rsidRPr="00D76C53">
              <w:rPr>
                <w:spacing w:val="6"/>
                <w:sz w:val="17"/>
                <w:szCs w:val="17"/>
              </w:rPr>
              <w:t>p.4、p.22、p.28、p.40、p.48、p.58</w:t>
            </w:r>
          </w:p>
        </w:tc>
      </w:tr>
    </w:tbl>
    <w:p w14:paraId="713062C6" w14:textId="77777777" w:rsidR="0068401B" w:rsidRDefault="0068401B" w:rsidP="00D92205">
      <w:pPr>
        <w:rPr>
          <w:sz w:val="17"/>
          <w:szCs w:val="17"/>
        </w:rPr>
      </w:pPr>
    </w:p>
    <w:tbl>
      <w:tblPr>
        <w:tblStyle w:val="a7"/>
        <w:tblW w:w="10461" w:type="dxa"/>
        <w:tblLayout w:type="fixed"/>
        <w:tblLook w:val="04A0" w:firstRow="1" w:lastRow="0" w:firstColumn="1" w:lastColumn="0" w:noHBand="0" w:noVBand="1"/>
      </w:tblPr>
      <w:tblGrid>
        <w:gridCol w:w="795"/>
        <w:gridCol w:w="2177"/>
        <w:gridCol w:w="5317"/>
        <w:gridCol w:w="2172"/>
      </w:tblGrid>
      <w:tr w:rsidR="00832F8A" w14:paraId="4D44D8D3" w14:textId="03A5DD14" w:rsidTr="00D76C53">
        <w:trPr>
          <w:trHeight w:val="675"/>
        </w:trPr>
        <w:tc>
          <w:tcPr>
            <w:tcW w:w="795" w:type="dxa"/>
            <w:vMerge w:val="restart"/>
            <w:textDirection w:val="tbRlV"/>
          </w:tcPr>
          <w:p w14:paraId="675F9BB4" w14:textId="77777777" w:rsidR="00832F8A" w:rsidRDefault="00832F8A" w:rsidP="0098693F">
            <w:pPr>
              <w:snapToGrid w:val="0"/>
              <w:spacing w:line="240" w:lineRule="atLeast"/>
              <w:ind w:leftChars="100" w:left="190" w:rightChars="100" w:right="190"/>
              <w:jc w:val="center"/>
              <w:rPr>
                <w:spacing w:val="6"/>
                <w:position w:val="-20"/>
                <w:sz w:val="17"/>
                <w:szCs w:val="17"/>
              </w:rPr>
            </w:pPr>
            <w:r w:rsidRPr="00440812">
              <w:rPr>
                <w:rFonts w:hint="eastAsia"/>
                <w:spacing w:val="6"/>
                <w:position w:val="-20"/>
                <w:sz w:val="17"/>
                <w:szCs w:val="17"/>
              </w:rPr>
              <w:lastRenderedPageBreak/>
              <w:t>特別支援教育の視点・</w:t>
            </w:r>
          </w:p>
          <w:p w14:paraId="59E5443F" w14:textId="77777777" w:rsidR="00832F8A" w:rsidRPr="00440812" w:rsidRDefault="00832F8A" w:rsidP="0098693F">
            <w:pPr>
              <w:snapToGrid w:val="0"/>
              <w:spacing w:line="240" w:lineRule="atLeast"/>
              <w:ind w:leftChars="100" w:left="190" w:rightChars="100" w:right="190"/>
              <w:jc w:val="center"/>
              <w:rPr>
                <w:spacing w:val="6"/>
                <w:position w:val="-20"/>
                <w:sz w:val="17"/>
                <w:szCs w:val="17"/>
              </w:rPr>
            </w:pPr>
            <w:r w:rsidRPr="00440812">
              <w:rPr>
                <w:rFonts w:hint="eastAsia"/>
                <w:spacing w:val="6"/>
                <w:position w:val="-20"/>
                <w:sz w:val="17"/>
                <w:szCs w:val="17"/>
              </w:rPr>
              <w:t>ユニバーサルデザインへの対応</w:t>
            </w:r>
          </w:p>
          <w:p w14:paraId="716C9A25" w14:textId="4CFEE2C0" w:rsidR="00832F8A" w:rsidRPr="00832F8A" w:rsidRDefault="00832F8A" w:rsidP="00B1198C">
            <w:pPr>
              <w:jc w:val="left"/>
              <w:rPr>
                <w:spacing w:val="6"/>
                <w:sz w:val="17"/>
                <w:szCs w:val="17"/>
              </w:rPr>
            </w:pPr>
          </w:p>
        </w:tc>
        <w:tc>
          <w:tcPr>
            <w:tcW w:w="2177" w:type="dxa"/>
            <w:vMerge w:val="restart"/>
          </w:tcPr>
          <w:p w14:paraId="0E6F1E5F" w14:textId="77777777" w:rsidR="00832F8A" w:rsidRPr="00AB0959" w:rsidRDefault="00832F8A" w:rsidP="00B1198C">
            <w:pPr>
              <w:jc w:val="left"/>
              <w:rPr>
                <w:spacing w:val="6"/>
                <w:sz w:val="17"/>
                <w:szCs w:val="17"/>
              </w:rPr>
            </w:pPr>
            <w:r w:rsidRPr="00374F68">
              <w:rPr>
                <w:rFonts w:hint="eastAsia"/>
                <w:spacing w:val="6"/>
                <w:sz w:val="17"/>
                <w:szCs w:val="17"/>
              </w:rPr>
              <w:t>多様な生徒に使用されるための配慮はされているか。</w:t>
            </w:r>
          </w:p>
        </w:tc>
        <w:tc>
          <w:tcPr>
            <w:tcW w:w="5317" w:type="dxa"/>
          </w:tcPr>
          <w:p w14:paraId="4F53648A" w14:textId="238F98E6" w:rsidR="00832F8A" w:rsidRPr="00AB0959" w:rsidRDefault="00E9769B" w:rsidP="00E9769B">
            <w:pPr>
              <w:ind w:left="162" w:hangingChars="100" w:hanging="162"/>
              <w:rPr>
                <w:spacing w:val="6"/>
                <w:sz w:val="17"/>
                <w:szCs w:val="17"/>
              </w:rPr>
            </w:pPr>
            <w:r>
              <w:rPr>
                <w:rFonts w:hint="eastAsia"/>
                <w:spacing w:val="6"/>
                <w:sz w:val="17"/>
                <w:szCs w:val="17"/>
              </w:rPr>
              <w:t>・</w:t>
            </w:r>
            <w:r w:rsidR="00D76C53" w:rsidRPr="00D76C53">
              <w:rPr>
                <w:rFonts w:hint="eastAsia"/>
                <w:spacing w:val="6"/>
                <w:sz w:val="17"/>
                <w:szCs w:val="17"/>
              </w:rPr>
              <w:t>特別支援教育の専門家の点検を受け、文字</w:t>
            </w:r>
            <w:r w:rsidR="00D76C53">
              <w:rPr>
                <w:rFonts w:hint="eastAsia"/>
                <w:spacing w:val="6"/>
                <w:sz w:val="17"/>
                <w:szCs w:val="17"/>
              </w:rPr>
              <w:t>の大きさ</w:t>
            </w:r>
            <w:r w:rsidR="00D76C53" w:rsidRPr="00D76C53">
              <w:rPr>
                <w:rFonts w:hint="eastAsia"/>
                <w:spacing w:val="6"/>
                <w:sz w:val="17"/>
                <w:szCs w:val="17"/>
              </w:rPr>
              <w:t>、文中の改行位置</w:t>
            </w:r>
            <w:r>
              <w:rPr>
                <w:rFonts w:hint="eastAsia"/>
                <w:spacing w:val="6"/>
                <w:sz w:val="17"/>
                <w:szCs w:val="17"/>
              </w:rPr>
              <w:t>、</w:t>
            </w:r>
            <w:r w:rsidR="00D76C53" w:rsidRPr="00D76C53">
              <w:rPr>
                <w:rFonts w:hint="eastAsia"/>
                <w:spacing w:val="6"/>
                <w:sz w:val="17"/>
                <w:szCs w:val="17"/>
              </w:rPr>
              <w:t>写真・図版</w:t>
            </w:r>
            <w:r w:rsidR="0098693F">
              <w:rPr>
                <w:rFonts w:hint="eastAsia"/>
                <w:spacing w:val="6"/>
                <w:sz w:val="17"/>
                <w:szCs w:val="17"/>
              </w:rPr>
              <w:t>の大きさ</w:t>
            </w:r>
            <w:r w:rsidR="00D76C53" w:rsidRPr="00D76C53">
              <w:rPr>
                <w:rFonts w:hint="eastAsia"/>
                <w:spacing w:val="6"/>
                <w:sz w:val="17"/>
                <w:szCs w:val="17"/>
              </w:rPr>
              <w:t>及びレイアウト、イラスト形状など、細部にわたり配慮されている。</w:t>
            </w:r>
          </w:p>
        </w:tc>
        <w:tc>
          <w:tcPr>
            <w:tcW w:w="2172" w:type="dxa"/>
          </w:tcPr>
          <w:p w14:paraId="0D1EEC03" w14:textId="7A84F928" w:rsidR="00832F8A" w:rsidRPr="00AB0959" w:rsidRDefault="00D76C53" w:rsidP="00A96034">
            <w:pPr>
              <w:rPr>
                <w:spacing w:val="6"/>
                <w:sz w:val="17"/>
                <w:szCs w:val="17"/>
              </w:rPr>
            </w:pPr>
            <w:r w:rsidRPr="00D76C53">
              <w:rPr>
                <w:spacing w:val="6"/>
                <w:sz w:val="17"/>
                <w:szCs w:val="17"/>
              </w:rPr>
              <w:t>p.8-9他各ページ</w:t>
            </w:r>
          </w:p>
        </w:tc>
      </w:tr>
      <w:tr w:rsidR="00832F8A" w14:paraId="076AC382" w14:textId="77777777" w:rsidTr="00C5160F">
        <w:trPr>
          <w:trHeight w:val="1952"/>
        </w:trPr>
        <w:tc>
          <w:tcPr>
            <w:tcW w:w="795" w:type="dxa"/>
            <w:vMerge/>
            <w:textDirection w:val="tbRlV"/>
          </w:tcPr>
          <w:p w14:paraId="27721398" w14:textId="77777777" w:rsidR="00832F8A" w:rsidRPr="00440812" w:rsidRDefault="00832F8A" w:rsidP="00832F8A">
            <w:pPr>
              <w:snapToGrid w:val="0"/>
              <w:spacing w:line="240" w:lineRule="atLeast"/>
              <w:ind w:leftChars="100" w:left="190" w:rightChars="100" w:right="190"/>
              <w:jc w:val="left"/>
              <w:rPr>
                <w:spacing w:val="6"/>
                <w:position w:val="-20"/>
                <w:sz w:val="17"/>
                <w:szCs w:val="17"/>
              </w:rPr>
            </w:pPr>
          </w:p>
        </w:tc>
        <w:tc>
          <w:tcPr>
            <w:tcW w:w="2177" w:type="dxa"/>
            <w:vMerge/>
          </w:tcPr>
          <w:p w14:paraId="5E666D4F" w14:textId="77777777" w:rsidR="00832F8A" w:rsidRPr="00374F68" w:rsidRDefault="00832F8A" w:rsidP="00B1198C">
            <w:pPr>
              <w:jc w:val="left"/>
              <w:rPr>
                <w:spacing w:val="6"/>
                <w:sz w:val="17"/>
                <w:szCs w:val="17"/>
              </w:rPr>
            </w:pPr>
          </w:p>
        </w:tc>
        <w:tc>
          <w:tcPr>
            <w:tcW w:w="5317" w:type="dxa"/>
          </w:tcPr>
          <w:p w14:paraId="1A7C474B" w14:textId="170408F8" w:rsidR="00832F8A" w:rsidRPr="00AB0959" w:rsidRDefault="00D76C53" w:rsidP="00E9769B">
            <w:pPr>
              <w:ind w:left="162" w:hangingChars="100" w:hanging="162"/>
              <w:rPr>
                <w:spacing w:val="6"/>
                <w:sz w:val="17"/>
                <w:szCs w:val="17"/>
              </w:rPr>
            </w:pPr>
            <w:r w:rsidRPr="00D76C53">
              <w:rPr>
                <w:rFonts w:hint="eastAsia"/>
                <w:spacing w:val="6"/>
                <w:sz w:val="17"/>
                <w:szCs w:val="17"/>
              </w:rPr>
              <w:t>・色覚等への特性を踏まえた判読性・視認性の高い配色やレイアウト（カラーユニバーサルデザイン）、表記・表現方法、文字（ユニバーサルデザインフォント）の使用など、細部にわたり配慮が行き届いている。</w:t>
            </w:r>
          </w:p>
        </w:tc>
        <w:tc>
          <w:tcPr>
            <w:tcW w:w="2172" w:type="dxa"/>
          </w:tcPr>
          <w:p w14:paraId="2CC7C8B0" w14:textId="099287A1" w:rsidR="00832F8A" w:rsidRPr="00AB0959" w:rsidRDefault="00D76C53" w:rsidP="00A96034">
            <w:pPr>
              <w:rPr>
                <w:spacing w:val="6"/>
                <w:sz w:val="17"/>
                <w:szCs w:val="17"/>
              </w:rPr>
            </w:pPr>
            <w:r w:rsidRPr="00D76C53">
              <w:rPr>
                <w:rFonts w:hint="eastAsia"/>
                <w:spacing w:val="6"/>
                <w:sz w:val="17"/>
                <w:szCs w:val="17"/>
              </w:rPr>
              <w:t xml:space="preserve">目次及び各ページ　</w:t>
            </w:r>
          </w:p>
        </w:tc>
      </w:tr>
      <w:tr w:rsidR="0068401B" w14:paraId="24C982AF" w14:textId="77777777" w:rsidTr="00D76C53">
        <w:tc>
          <w:tcPr>
            <w:tcW w:w="795" w:type="dxa"/>
            <w:vMerge w:val="restart"/>
            <w:textDirection w:val="tbRlV"/>
          </w:tcPr>
          <w:p w14:paraId="3F18668C" w14:textId="42EE009E" w:rsidR="0068401B" w:rsidRPr="00440812" w:rsidRDefault="00A96034" w:rsidP="00B1198C">
            <w:pPr>
              <w:ind w:left="113" w:right="113"/>
              <w:jc w:val="center"/>
              <w:rPr>
                <w:spacing w:val="6"/>
                <w:sz w:val="17"/>
                <w:szCs w:val="17"/>
              </w:rPr>
            </w:pPr>
            <w:r w:rsidRPr="00440812">
              <w:rPr>
                <w:rFonts w:hint="eastAsia"/>
                <w:spacing w:val="6"/>
                <w:sz w:val="17"/>
                <w:szCs w:val="17"/>
              </w:rPr>
              <w:t>表記</w:t>
            </w:r>
          </w:p>
        </w:tc>
        <w:tc>
          <w:tcPr>
            <w:tcW w:w="2177" w:type="dxa"/>
            <w:vMerge w:val="restart"/>
          </w:tcPr>
          <w:p w14:paraId="2622D776" w14:textId="79E3AE15" w:rsidR="0068401B" w:rsidRPr="00AB0959" w:rsidRDefault="00A96034" w:rsidP="00B1198C">
            <w:pPr>
              <w:jc w:val="left"/>
              <w:rPr>
                <w:spacing w:val="6"/>
                <w:sz w:val="17"/>
                <w:szCs w:val="17"/>
              </w:rPr>
            </w:pPr>
            <w:r w:rsidRPr="00AB0959">
              <w:rPr>
                <w:rFonts w:hint="eastAsia"/>
                <w:spacing w:val="6"/>
                <w:sz w:val="17"/>
                <w:szCs w:val="17"/>
              </w:rPr>
              <w:t>表記は適切であるか。</w:t>
            </w:r>
          </w:p>
        </w:tc>
        <w:tc>
          <w:tcPr>
            <w:tcW w:w="5317" w:type="dxa"/>
          </w:tcPr>
          <w:p w14:paraId="21B0921A" w14:textId="395E5C26" w:rsidR="0068401B" w:rsidRPr="00AB0959" w:rsidRDefault="00D76C53" w:rsidP="00B1198C">
            <w:pPr>
              <w:ind w:leftChars="20" w:left="217" w:hangingChars="110" w:hanging="179"/>
              <w:jc w:val="left"/>
              <w:rPr>
                <w:spacing w:val="6"/>
                <w:sz w:val="17"/>
                <w:szCs w:val="17"/>
              </w:rPr>
            </w:pPr>
            <w:r w:rsidRPr="00D76C53">
              <w:rPr>
                <w:rFonts w:hint="eastAsia"/>
                <w:spacing w:val="6"/>
                <w:sz w:val="17"/>
                <w:szCs w:val="17"/>
              </w:rPr>
              <w:t>・</w:t>
            </w:r>
            <w:r>
              <w:rPr>
                <w:rFonts w:hint="eastAsia"/>
                <w:spacing w:val="6"/>
                <w:sz w:val="17"/>
                <w:szCs w:val="17"/>
              </w:rPr>
              <w:t>楽譜の大きさ</w:t>
            </w:r>
            <w:r w:rsidRPr="00D76C53">
              <w:rPr>
                <w:rFonts w:hint="eastAsia"/>
                <w:spacing w:val="6"/>
                <w:sz w:val="17"/>
                <w:szCs w:val="17"/>
              </w:rPr>
              <w:t>（線幅、五線間の幅、左右幅、段間）や箏の縦譜、使用する言葉等、中学生の発達段階に配慮されており、適切である。</w:t>
            </w:r>
          </w:p>
        </w:tc>
        <w:tc>
          <w:tcPr>
            <w:tcW w:w="2172" w:type="dxa"/>
          </w:tcPr>
          <w:p w14:paraId="0DE1A6D2" w14:textId="5DB9A8E3" w:rsidR="0068401B" w:rsidRPr="00AB0959" w:rsidRDefault="00D76C53" w:rsidP="00B1198C">
            <w:pPr>
              <w:rPr>
                <w:spacing w:val="6"/>
                <w:sz w:val="17"/>
                <w:szCs w:val="17"/>
              </w:rPr>
            </w:pPr>
            <w:r w:rsidRPr="00D76C53">
              <w:rPr>
                <w:spacing w:val="6"/>
                <w:sz w:val="17"/>
                <w:szCs w:val="17"/>
              </w:rPr>
              <w:t>p.10-11、p.24-25、p.44、p.46他各ページ</w:t>
            </w:r>
          </w:p>
        </w:tc>
      </w:tr>
      <w:tr w:rsidR="0068401B" w14:paraId="100EB954" w14:textId="77777777" w:rsidTr="00D76C53">
        <w:tc>
          <w:tcPr>
            <w:tcW w:w="795" w:type="dxa"/>
            <w:vMerge/>
          </w:tcPr>
          <w:p w14:paraId="61A7367C" w14:textId="77777777" w:rsidR="0068401B" w:rsidRPr="00A1374B" w:rsidRDefault="0068401B" w:rsidP="00B1198C">
            <w:pPr>
              <w:jc w:val="left"/>
              <w:rPr>
                <w:sz w:val="16"/>
                <w:szCs w:val="16"/>
              </w:rPr>
            </w:pPr>
          </w:p>
        </w:tc>
        <w:tc>
          <w:tcPr>
            <w:tcW w:w="2177" w:type="dxa"/>
            <w:vMerge/>
          </w:tcPr>
          <w:p w14:paraId="66E214C0" w14:textId="77777777" w:rsidR="0068401B" w:rsidRPr="00AB0959" w:rsidRDefault="0068401B" w:rsidP="00B1198C">
            <w:pPr>
              <w:jc w:val="left"/>
              <w:rPr>
                <w:spacing w:val="6"/>
                <w:sz w:val="16"/>
                <w:szCs w:val="16"/>
              </w:rPr>
            </w:pPr>
          </w:p>
        </w:tc>
        <w:tc>
          <w:tcPr>
            <w:tcW w:w="5317" w:type="dxa"/>
          </w:tcPr>
          <w:p w14:paraId="0A430490" w14:textId="5DBAA64D" w:rsidR="0068401B" w:rsidRPr="00AB0959" w:rsidRDefault="00D76C53" w:rsidP="00B1198C">
            <w:pPr>
              <w:ind w:left="174" w:hangingChars="107" w:hanging="174"/>
              <w:jc w:val="left"/>
              <w:rPr>
                <w:spacing w:val="6"/>
                <w:sz w:val="17"/>
                <w:szCs w:val="17"/>
              </w:rPr>
            </w:pPr>
            <w:r w:rsidRPr="00D76C53">
              <w:rPr>
                <w:rFonts w:hint="eastAsia"/>
                <w:spacing w:val="6"/>
                <w:sz w:val="17"/>
                <w:szCs w:val="17"/>
              </w:rPr>
              <w:t>・漢字の配当については、中学生の発達段階に十分配慮されており、ルビの表記と合わせて適切である。</w:t>
            </w:r>
          </w:p>
        </w:tc>
        <w:tc>
          <w:tcPr>
            <w:tcW w:w="2172" w:type="dxa"/>
          </w:tcPr>
          <w:p w14:paraId="4812B0A0" w14:textId="4CBD47A1" w:rsidR="0068401B" w:rsidRPr="00AB0959" w:rsidRDefault="00D76C53" w:rsidP="00B1198C">
            <w:pPr>
              <w:jc w:val="left"/>
              <w:rPr>
                <w:spacing w:val="6"/>
                <w:sz w:val="17"/>
                <w:szCs w:val="17"/>
              </w:rPr>
            </w:pPr>
            <w:r>
              <w:rPr>
                <w:rFonts w:hint="eastAsia"/>
                <w:spacing w:val="6"/>
                <w:sz w:val="17"/>
                <w:szCs w:val="17"/>
              </w:rPr>
              <w:t>各ページ</w:t>
            </w:r>
          </w:p>
        </w:tc>
      </w:tr>
      <w:tr w:rsidR="00BF1F96" w:rsidRPr="009E42AC" w14:paraId="6C48042D" w14:textId="77777777" w:rsidTr="00D76C53">
        <w:tc>
          <w:tcPr>
            <w:tcW w:w="795" w:type="dxa"/>
            <w:vMerge w:val="restart"/>
            <w:textDirection w:val="tbRlV"/>
          </w:tcPr>
          <w:p w14:paraId="1A50254F" w14:textId="53D9AAA6" w:rsidR="00BF1F96" w:rsidRPr="00440812" w:rsidRDefault="00BF1F96" w:rsidP="00B1198C">
            <w:pPr>
              <w:ind w:left="113" w:right="113"/>
              <w:jc w:val="center"/>
              <w:rPr>
                <w:spacing w:val="6"/>
                <w:sz w:val="17"/>
                <w:szCs w:val="17"/>
              </w:rPr>
            </w:pPr>
            <w:r w:rsidRPr="00440812">
              <w:rPr>
                <w:rFonts w:hint="eastAsia"/>
                <w:spacing w:val="6"/>
                <w:sz w:val="17"/>
                <w:szCs w:val="17"/>
              </w:rPr>
              <w:t>体裁・印刷・造本</w:t>
            </w:r>
          </w:p>
        </w:tc>
        <w:tc>
          <w:tcPr>
            <w:tcW w:w="2177" w:type="dxa"/>
            <w:vMerge w:val="restart"/>
          </w:tcPr>
          <w:p w14:paraId="0FB3F87B" w14:textId="523D2B81" w:rsidR="00BF1F96" w:rsidRPr="00AB0959" w:rsidRDefault="00BF1F96" w:rsidP="00A96034">
            <w:pPr>
              <w:jc w:val="left"/>
              <w:rPr>
                <w:spacing w:val="6"/>
                <w:sz w:val="17"/>
                <w:szCs w:val="17"/>
              </w:rPr>
            </w:pPr>
            <w:r w:rsidRPr="00AB0959">
              <w:rPr>
                <w:rFonts w:hint="eastAsia"/>
                <w:spacing w:val="6"/>
                <w:sz w:val="17"/>
                <w:szCs w:val="17"/>
              </w:rPr>
              <w:t>印刷・造本は</w:t>
            </w:r>
            <w:r w:rsidR="00973146">
              <w:rPr>
                <w:rFonts w:hint="eastAsia"/>
                <w:spacing w:val="6"/>
                <w:sz w:val="17"/>
                <w:szCs w:val="17"/>
              </w:rPr>
              <w:t>生徒</w:t>
            </w:r>
            <w:r w:rsidRPr="00AB0959">
              <w:rPr>
                <w:rFonts w:hint="eastAsia"/>
                <w:spacing w:val="6"/>
                <w:sz w:val="17"/>
                <w:szCs w:val="17"/>
              </w:rPr>
              <w:t>が使う教科書として適切であるか。</w:t>
            </w:r>
          </w:p>
        </w:tc>
        <w:tc>
          <w:tcPr>
            <w:tcW w:w="5317" w:type="dxa"/>
          </w:tcPr>
          <w:p w14:paraId="065043AE" w14:textId="3DD167D6" w:rsidR="00BF1F96" w:rsidRPr="00AB0959" w:rsidRDefault="00D76C53" w:rsidP="00B1198C">
            <w:pPr>
              <w:ind w:left="143" w:hangingChars="88" w:hanging="143"/>
              <w:jc w:val="left"/>
              <w:rPr>
                <w:spacing w:val="6"/>
                <w:sz w:val="17"/>
                <w:szCs w:val="17"/>
              </w:rPr>
            </w:pPr>
            <w:r w:rsidRPr="00D76C53">
              <w:rPr>
                <w:rFonts w:hint="eastAsia"/>
                <w:spacing w:val="6"/>
                <w:sz w:val="17"/>
                <w:szCs w:val="17"/>
              </w:rPr>
              <w:t>・楽譜や文字は適度な</w:t>
            </w:r>
            <w:r w:rsidR="0098693F">
              <w:rPr>
                <w:rFonts w:hint="eastAsia"/>
                <w:spacing w:val="6"/>
                <w:sz w:val="17"/>
                <w:szCs w:val="17"/>
              </w:rPr>
              <w:t>大きさ</w:t>
            </w:r>
            <w:r w:rsidRPr="00D76C53">
              <w:rPr>
                <w:rFonts w:hint="eastAsia"/>
                <w:spacing w:val="6"/>
                <w:sz w:val="17"/>
                <w:szCs w:val="17"/>
              </w:rPr>
              <w:t>で、鮮明で読みやすい配慮がされている。また、印刷は発色がよく鮮明で、写真や挿絵が適切に施されている。</w:t>
            </w:r>
          </w:p>
        </w:tc>
        <w:tc>
          <w:tcPr>
            <w:tcW w:w="2172" w:type="dxa"/>
          </w:tcPr>
          <w:p w14:paraId="50411824" w14:textId="0D80613C" w:rsidR="00BF1F96" w:rsidRPr="00AB0959" w:rsidRDefault="00D76C53" w:rsidP="00B1198C">
            <w:pPr>
              <w:jc w:val="left"/>
              <w:rPr>
                <w:spacing w:val="6"/>
                <w:sz w:val="17"/>
                <w:szCs w:val="17"/>
              </w:rPr>
            </w:pPr>
            <w:r>
              <w:rPr>
                <w:rFonts w:hint="eastAsia"/>
                <w:spacing w:val="6"/>
                <w:sz w:val="17"/>
                <w:szCs w:val="17"/>
              </w:rPr>
              <w:t>各ページ</w:t>
            </w:r>
          </w:p>
        </w:tc>
      </w:tr>
      <w:tr w:rsidR="00BF1F96" w:rsidRPr="009E42AC" w14:paraId="060AB349" w14:textId="77777777" w:rsidTr="00D76C53">
        <w:tc>
          <w:tcPr>
            <w:tcW w:w="795" w:type="dxa"/>
            <w:vMerge/>
          </w:tcPr>
          <w:p w14:paraId="21D53028" w14:textId="77777777" w:rsidR="00BF1F96" w:rsidRPr="009E42AC" w:rsidRDefault="00BF1F96" w:rsidP="00B1198C">
            <w:pPr>
              <w:jc w:val="left"/>
              <w:rPr>
                <w:sz w:val="17"/>
                <w:szCs w:val="17"/>
              </w:rPr>
            </w:pPr>
          </w:p>
        </w:tc>
        <w:tc>
          <w:tcPr>
            <w:tcW w:w="2177" w:type="dxa"/>
            <w:vMerge/>
          </w:tcPr>
          <w:p w14:paraId="0AA5211D" w14:textId="77777777" w:rsidR="00BF1F96" w:rsidRPr="00AB0959" w:rsidRDefault="00BF1F96" w:rsidP="00B1198C">
            <w:pPr>
              <w:jc w:val="left"/>
              <w:rPr>
                <w:spacing w:val="6"/>
                <w:sz w:val="17"/>
                <w:szCs w:val="17"/>
              </w:rPr>
            </w:pPr>
          </w:p>
        </w:tc>
        <w:tc>
          <w:tcPr>
            <w:tcW w:w="5317" w:type="dxa"/>
          </w:tcPr>
          <w:p w14:paraId="7BF3F9F2" w14:textId="00BD9DDB" w:rsidR="00BF1F96" w:rsidRPr="00AB0959" w:rsidRDefault="00D76C53" w:rsidP="00B1198C">
            <w:pPr>
              <w:ind w:left="159" w:hangingChars="98" w:hanging="159"/>
              <w:jc w:val="left"/>
              <w:rPr>
                <w:spacing w:val="6"/>
                <w:sz w:val="17"/>
                <w:szCs w:val="17"/>
              </w:rPr>
            </w:pPr>
            <w:r w:rsidRPr="00D76C53">
              <w:rPr>
                <w:rFonts w:hint="eastAsia"/>
                <w:spacing w:val="6"/>
                <w:sz w:val="17"/>
                <w:szCs w:val="17"/>
              </w:rPr>
              <w:t>・表紙は堅牢で使いやすく、抗菌加工も施されているため、生徒が安心して長期間使用できる。</w:t>
            </w:r>
          </w:p>
        </w:tc>
        <w:tc>
          <w:tcPr>
            <w:tcW w:w="2172" w:type="dxa"/>
          </w:tcPr>
          <w:p w14:paraId="59C8C3C1" w14:textId="73D0706D" w:rsidR="00BF1F96" w:rsidRPr="00AB0959" w:rsidRDefault="00D76C53" w:rsidP="00B1198C">
            <w:pPr>
              <w:jc w:val="left"/>
              <w:rPr>
                <w:spacing w:val="6"/>
                <w:sz w:val="17"/>
                <w:szCs w:val="17"/>
              </w:rPr>
            </w:pPr>
            <w:r w:rsidRPr="00D76C53">
              <w:rPr>
                <w:rFonts w:hint="eastAsia"/>
                <w:spacing w:val="6"/>
                <w:sz w:val="17"/>
                <w:szCs w:val="17"/>
              </w:rPr>
              <w:t>各学年表紙</w:t>
            </w:r>
          </w:p>
        </w:tc>
      </w:tr>
      <w:tr w:rsidR="00BF1F96" w:rsidRPr="009E42AC" w14:paraId="2F36A302" w14:textId="77777777" w:rsidTr="00D76C53">
        <w:trPr>
          <w:cantSplit/>
          <w:trHeight w:val="332"/>
        </w:trPr>
        <w:tc>
          <w:tcPr>
            <w:tcW w:w="795" w:type="dxa"/>
            <w:vMerge/>
            <w:textDirection w:val="tbRlV"/>
          </w:tcPr>
          <w:p w14:paraId="7EA1C709" w14:textId="77777777" w:rsidR="00BF1F96" w:rsidRPr="009E42AC" w:rsidRDefault="00BF1F96" w:rsidP="00B1198C">
            <w:pPr>
              <w:ind w:left="113" w:right="113"/>
              <w:jc w:val="center"/>
              <w:rPr>
                <w:sz w:val="17"/>
                <w:szCs w:val="17"/>
              </w:rPr>
            </w:pPr>
          </w:p>
        </w:tc>
        <w:tc>
          <w:tcPr>
            <w:tcW w:w="2177" w:type="dxa"/>
            <w:vMerge/>
          </w:tcPr>
          <w:p w14:paraId="1F5D9856" w14:textId="77777777" w:rsidR="00BF1F96" w:rsidRPr="00AB0959" w:rsidRDefault="00BF1F96" w:rsidP="00B1198C">
            <w:pPr>
              <w:jc w:val="left"/>
              <w:rPr>
                <w:spacing w:val="6"/>
                <w:sz w:val="17"/>
                <w:szCs w:val="17"/>
              </w:rPr>
            </w:pPr>
          </w:p>
        </w:tc>
        <w:tc>
          <w:tcPr>
            <w:tcW w:w="5317" w:type="dxa"/>
          </w:tcPr>
          <w:p w14:paraId="64A9DCA7" w14:textId="595ECFF7" w:rsidR="00BF1F96" w:rsidRPr="00AB0959" w:rsidRDefault="00D76C53" w:rsidP="00BF1F96">
            <w:pPr>
              <w:jc w:val="left"/>
              <w:rPr>
                <w:spacing w:val="6"/>
                <w:sz w:val="17"/>
                <w:szCs w:val="17"/>
              </w:rPr>
            </w:pPr>
            <w:r w:rsidRPr="00D76C53">
              <w:rPr>
                <w:rFonts w:hint="eastAsia"/>
                <w:spacing w:val="6"/>
                <w:sz w:val="17"/>
                <w:szCs w:val="17"/>
              </w:rPr>
              <w:t>・再生紙と植物油インキを使用するなど、環境面にも十分配慮されている。</w:t>
            </w:r>
          </w:p>
        </w:tc>
        <w:tc>
          <w:tcPr>
            <w:tcW w:w="2172" w:type="dxa"/>
          </w:tcPr>
          <w:p w14:paraId="6382E276" w14:textId="6BBF5AAA" w:rsidR="00BF1F96" w:rsidRPr="00AB0959" w:rsidRDefault="00D76C53" w:rsidP="00BF1F96">
            <w:pPr>
              <w:jc w:val="left"/>
              <w:rPr>
                <w:spacing w:val="6"/>
                <w:sz w:val="17"/>
                <w:szCs w:val="17"/>
              </w:rPr>
            </w:pPr>
            <w:r>
              <w:rPr>
                <w:rFonts w:hint="eastAsia"/>
                <w:spacing w:val="6"/>
                <w:sz w:val="17"/>
                <w:szCs w:val="17"/>
              </w:rPr>
              <w:t>各ページ</w:t>
            </w:r>
          </w:p>
        </w:tc>
      </w:tr>
      <w:tr w:rsidR="00BF1F96" w:rsidRPr="009E42AC" w14:paraId="29545504" w14:textId="77777777" w:rsidTr="00D76C53">
        <w:trPr>
          <w:cantSplit/>
          <w:trHeight w:val="609"/>
        </w:trPr>
        <w:tc>
          <w:tcPr>
            <w:tcW w:w="795" w:type="dxa"/>
            <w:vMerge/>
            <w:textDirection w:val="tbRlV"/>
          </w:tcPr>
          <w:p w14:paraId="638CA7C6" w14:textId="60747FD1" w:rsidR="00BF1F96" w:rsidRPr="009E42AC" w:rsidRDefault="00BF1F96" w:rsidP="00B1198C">
            <w:pPr>
              <w:ind w:left="113" w:right="113"/>
              <w:jc w:val="center"/>
              <w:rPr>
                <w:sz w:val="17"/>
                <w:szCs w:val="17"/>
              </w:rPr>
            </w:pPr>
          </w:p>
        </w:tc>
        <w:tc>
          <w:tcPr>
            <w:tcW w:w="2177" w:type="dxa"/>
            <w:vMerge/>
          </w:tcPr>
          <w:p w14:paraId="260D2FDF" w14:textId="77777777" w:rsidR="00BF1F96" w:rsidRPr="00AB0959" w:rsidRDefault="00BF1F96" w:rsidP="00B1198C">
            <w:pPr>
              <w:jc w:val="left"/>
              <w:rPr>
                <w:spacing w:val="6"/>
                <w:sz w:val="17"/>
                <w:szCs w:val="17"/>
              </w:rPr>
            </w:pPr>
          </w:p>
        </w:tc>
        <w:tc>
          <w:tcPr>
            <w:tcW w:w="5317" w:type="dxa"/>
          </w:tcPr>
          <w:p w14:paraId="62F248CA" w14:textId="59E865FF" w:rsidR="00BF1F96" w:rsidRPr="00AB0959" w:rsidRDefault="00D76C53" w:rsidP="00B1198C">
            <w:pPr>
              <w:ind w:left="159" w:hangingChars="98" w:hanging="159"/>
              <w:jc w:val="left"/>
              <w:rPr>
                <w:spacing w:val="6"/>
                <w:sz w:val="17"/>
                <w:szCs w:val="17"/>
              </w:rPr>
            </w:pPr>
            <w:r w:rsidRPr="00D76C53">
              <w:rPr>
                <w:rFonts w:hint="eastAsia"/>
                <w:spacing w:val="6"/>
                <w:sz w:val="17"/>
                <w:szCs w:val="17"/>
              </w:rPr>
              <w:t>・巻末の折込は発色がよく丈夫な紙質のため、生徒の主体的な学習を支えながら長期間の使用に耐えうる。</w:t>
            </w:r>
          </w:p>
        </w:tc>
        <w:tc>
          <w:tcPr>
            <w:tcW w:w="2172" w:type="dxa"/>
          </w:tcPr>
          <w:p w14:paraId="03DF51DE" w14:textId="598AAB0F" w:rsidR="00BF1F96" w:rsidRPr="00AB0959" w:rsidRDefault="00D76C53" w:rsidP="00B1198C">
            <w:pPr>
              <w:jc w:val="left"/>
              <w:rPr>
                <w:spacing w:val="6"/>
                <w:sz w:val="17"/>
                <w:szCs w:val="17"/>
              </w:rPr>
            </w:pPr>
            <w:r w:rsidRPr="00D76C53">
              <w:rPr>
                <w:spacing w:val="6"/>
                <w:sz w:val="17"/>
                <w:szCs w:val="17"/>
              </w:rPr>
              <w:t>p.102-107</w:t>
            </w:r>
          </w:p>
        </w:tc>
      </w:tr>
      <w:tr w:rsidR="00BF1F96" w:rsidRPr="009E42AC" w14:paraId="289EE2BF" w14:textId="77777777" w:rsidTr="00D76C53">
        <w:tc>
          <w:tcPr>
            <w:tcW w:w="795" w:type="dxa"/>
            <w:vMerge/>
          </w:tcPr>
          <w:p w14:paraId="234E4A1B" w14:textId="77777777" w:rsidR="00BF1F96" w:rsidRPr="009E42AC" w:rsidRDefault="00BF1F96" w:rsidP="00B1198C">
            <w:pPr>
              <w:jc w:val="left"/>
              <w:rPr>
                <w:sz w:val="17"/>
                <w:szCs w:val="17"/>
              </w:rPr>
            </w:pPr>
          </w:p>
        </w:tc>
        <w:tc>
          <w:tcPr>
            <w:tcW w:w="2177" w:type="dxa"/>
            <w:vMerge w:val="restart"/>
          </w:tcPr>
          <w:p w14:paraId="0D7DA482" w14:textId="0E1C4A3D" w:rsidR="00BF1F96" w:rsidRPr="00AB0959" w:rsidRDefault="00BF1F96" w:rsidP="00B1198C">
            <w:pPr>
              <w:jc w:val="left"/>
              <w:rPr>
                <w:spacing w:val="6"/>
                <w:sz w:val="17"/>
                <w:szCs w:val="17"/>
              </w:rPr>
            </w:pPr>
            <w:r w:rsidRPr="00AB0959">
              <w:rPr>
                <w:rFonts w:hint="eastAsia"/>
                <w:spacing w:val="6"/>
                <w:sz w:val="17"/>
                <w:szCs w:val="17"/>
              </w:rPr>
              <w:t>教科書の重量や判型は、</w:t>
            </w:r>
            <w:r w:rsidR="00973146">
              <w:rPr>
                <w:rFonts w:hint="eastAsia"/>
                <w:spacing w:val="6"/>
                <w:sz w:val="17"/>
                <w:szCs w:val="17"/>
              </w:rPr>
              <w:t>生徒</w:t>
            </w:r>
            <w:r w:rsidRPr="00AB0959">
              <w:rPr>
                <w:rFonts w:hint="eastAsia"/>
                <w:spacing w:val="6"/>
                <w:sz w:val="17"/>
                <w:szCs w:val="17"/>
              </w:rPr>
              <w:t>の身体的負担に配慮されているか。</w:t>
            </w:r>
          </w:p>
        </w:tc>
        <w:tc>
          <w:tcPr>
            <w:tcW w:w="5317" w:type="dxa"/>
          </w:tcPr>
          <w:p w14:paraId="281CD9A2" w14:textId="44907504" w:rsidR="00BF1F96" w:rsidRPr="00AB0959" w:rsidRDefault="00D76C53" w:rsidP="00B1198C">
            <w:pPr>
              <w:ind w:left="159" w:hangingChars="98" w:hanging="159"/>
              <w:jc w:val="left"/>
              <w:rPr>
                <w:spacing w:val="6"/>
                <w:sz w:val="17"/>
                <w:szCs w:val="17"/>
              </w:rPr>
            </w:pPr>
            <w:r w:rsidRPr="00D76C53">
              <w:rPr>
                <w:rFonts w:hint="eastAsia"/>
                <w:spacing w:val="6"/>
                <w:sz w:val="17"/>
                <w:szCs w:val="17"/>
              </w:rPr>
              <w:t>・軽量で丈夫な紙質の使用により、中学音楽や他教科の教科書と合わせて持ち運びする際の生徒の身体的負担を軽減できるよう配慮されている。</w:t>
            </w:r>
          </w:p>
        </w:tc>
        <w:tc>
          <w:tcPr>
            <w:tcW w:w="2172" w:type="dxa"/>
          </w:tcPr>
          <w:p w14:paraId="75D5DD7C" w14:textId="6672CD66" w:rsidR="00BF1F96" w:rsidRPr="00AB0959" w:rsidRDefault="00D76C53" w:rsidP="00B1198C">
            <w:pPr>
              <w:jc w:val="left"/>
              <w:rPr>
                <w:spacing w:val="6"/>
                <w:sz w:val="17"/>
                <w:szCs w:val="17"/>
              </w:rPr>
            </w:pPr>
            <w:r>
              <w:rPr>
                <w:rFonts w:hint="eastAsia"/>
                <w:spacing w:val="6"/>
                <w:sz w:val="17"/>
                <w:szCs w:val="17"/>
              </w:rPr>
              <w:t>各ページ</w:t>
            </w:r>
          </w:p>
        </w:tc>
      </w:tr>
      <w:tr w:rsidR="00BF1F96" w:rsidRPr="009E42AC" w14:paraId="1151B059" w14:textId="77777777" w:rsidTr="00D76C53">
        <w:tc>
          <w:tcPr>
            <w:tcW w:w="795" w:type="dxa"/>
            <w:vMerge/>
          </w:tcPr>
          <w:p w14:paraId="3A654198" w14:textId="77777777" w:rsidR="00BF1F96" w:rsidRPr="009E42AC" w:rsidRDefault="00BF1F96" w:rsidP="00B1198C">
            <w:pPr>
              <w:jc w:val="left"/>
              <w:rPr>
                <w:sz w:val="17"/>
                <w:szCs w:val="17"/>
              </w:rPr>
            </w:pPr>
          </w:p>
        </w:tc>
        <w:tc>
          <w:tcPr>
            <w:tcW w:w="2177" w:type="dxa"/>
            <w:vMerge/>
          </w:tcPr>
          <w:p w14:paraId="5992349E" w14:textId="77777777" w:rsidR="00BF1F96" w:rsidRPr="00AB0959" w:rsidRDefault="00BF1F96" w:rsidP="00B1198C">
            <w:pPr>
              <w:jc w:val="left"/>
              <w:rPr>
                <w:spacing w:val="6"/>
                <w:sz w:val="17"/>
                <w:szCs w:val="17"/>
              </w:rPr>
            </w:pPr>
          </w:p>
        </w:tc>
        <w:tc>
          <w:tcPr>
            <w:tcW w:w="5317" w:type="dxa"/>
          </w:tcPr>
          <w:p w14:paraId="58F9676A" w14:textId="629E4E2F" w:rsidR="00BF1F96" w:rsidRPr="00AB0959" w:rsidRDefault="00D76C53" w:rsidP="00B1198C">
            <w:pPr>
              <w:ind w:left="159" w:hangingChars="98" w:hanging="159"/>
              <w:jc w:val="left"/>
              <w:rPr>
                <w:spacing w:val="6"/>
                <w:sz w:val="17"/>
                <w:szCs w:val="17"/>
              </w:rPr>
            </w:pPr>
            <w:r w:rsidRPr="00D76C53">
              <w:rPr>
                <w:rFonts w:hint="eastAsia"/>
                <w:spacing w:val="6"/>
                <w:sz w:val="17"/>
                <w:szCs w:val="17"/>
              </w:rPr>
              <w:t>・</w:t>
            </w:r>
            <w:r w:rsidRPr="00D76C53">
              <w:rPr>
                <w:spacing w:val="6"/>
                <w:sz w:val="17"/>
                <w:szCs w:val="17"/>
              </w:rPr>
              <w:t>A</w:t>
            </w:r>
            <w:r w:rsidR="002A7CC0">
              <w:rPr>
                <w:rFonts w:hint="eastAsia"/>
                <w:spacing w:val="6"/>
                <w:sz w:val="17"/>
                <w:szCs w:val="17"/>
              </w:rPr>
              <w:t>B</w:t>
            </w:r>
            <w:r w:rsidRPr="00D76C53">
              <w:rPr>
                <w:spacing w:val="6"/>
                <w:sz w:val="17"/>
                <w:szCs w:val="17"/>
              </w:rPr>
              <w:t>変型判は左右に余裕があり、主体的な学習に十分な内容と情報量が読みやすく示されている。</w:t>
            </w:r>
          </w:p>
        </w:tc>
        <w:tc>
          <w:tcPr>
            <w:tcW w:w="2172" w:type="dxa"/>
          </w:tcPr>
          <w:p w14:paraId="73013B6D" w14:textId="76F94CC5" w:rsidR="00BF1F96" w:rsidRPr="00AB0959" w:rsidRDefault="00D76C53" w:rsidP="00B1198C">
            <w:pPr>
              <w:jc w:val="left"/>
              <w:rPr>
                <w:spacing w:val="6"/>
                <w:sz w:val="17"/>
                <w:szCs w:val="17"/>
              </w:rPr>
            </w:pPr>
            <w:r>
              <w:rPr>
                <w:rFonts w:hint="eastAsia"/>
                <w:spacing w:val="6"/>
                <w:sz w:val="17"/>
                <w:szCs w:val="17"/>
              </w:rPr>
              <w:t>各ページ</w:t>
            </w:r>
          </w:p>
        </w:tc>
      </w:tr>
    </w:tbl>
    <w:p w14:paraId="4C5326BA" w14:textId="77777777" w:rsidR="00C466C0" w:rsidRDefault="00C466C0" w:rsidP="00BF1F96">
      <w:pPr>
        <w:rPr>
          <w:sz w:val="17"/>
          <w:szCs w:val="17"/>
        </w:rPr>
      </w:pPr>
    </w:p>
    <w:tbl>
      <w:tblPr>
        <w:tblStyle w:val="a7"/>
        <w:tblW w:w="0" w:type="auto"/>
        <w:tblLook w:val="04A0" w:firstRow="1" w:lastRow="0" w:firstColumn="1" w:lastColumn="0" w:noHBand="0" w:noVBand="1"/>
      </w:tblPr>
      <w:tblGrid>
        <w:gridCol w:w="794"/>
        <w:gridCol w:w="2036"/>
        <w:gridCol w:w="5455"/>
        <w:gridCol w:w="2171"/>
      </w:tblGrid>
      <w:tr w:rsidR="00BF1F96" w14:paraId="4EA29E4A" w14:textId="77777777" w:rsidTr="00D25FB4">
        <w:tc>
          <w:tcPr>
            <w:tcW w:w="2830" w:type="dxa"/>
            <w:gridSpan w:val="2"/>
            <w:shd w:val="clear" w:color="auto" w:fill="FFFFFF" w:themeFill="background1"/>
          </w:tcPr>
          <w:p w14:paraId="492971FA" w14:textId="1BC9B0EC" w:rsidR="00BF1F96" w:rsidRPr="00AB0959" w:rsidRDefault="00BF1F96" w:rsidP="00B1198C">
            <w:pPr>
              <w:jc w:val="center"/>
              <w:rPr>
                <w:spacing w:val="6"/>
                <w:sz w:val="17"/>
                <w:szCs w:val="17"/>
              </w:rPr>
            </w:pPr>
            <w:r w:rsidRPr="00AB0959">
              <w:rPr>
                <w:rFonts w:hint="eastAsia"/>
                <w:color w:val="000000" w:themeColor="text1"/>
                <w:spacing w:val="6"/>
                <w:sz w:val="17"/>
                <w:szCs w:val="17"/>
              </w:rPr>
              <w:t>検討の観点</w:t>
            </w:r>
          </w:p>
        </w:tc>
        <w:tc>
          <w:tcPr>
            <w:tcW w:w="5455" w:type="dxa"/>
          </w:tcPr>
          <w:p w14:paraId="12C46071" w14:textId="054E70B9" w:rsidR="00BF1F96" w:rsidRPr="00AB0959" w:rsidRDefault="00BF1F96" w:rsidP="00B1198C">
            <w:pPr>
              <w:jc w:val="center"/>
              <w:rPr>
                <w:spacing w:val="6"/>
                <w:sz w:val="17"/>
                <w:szCs w:val="17"/>
              </w:rPr>
            </w:pPr>
            <w:r w:rsidRPr="00AB0959">
              <w:rPr>
                <w:rFonts w:hint="eastAsia"/>
                <w:spacing w:val="6"/>
                <w:sz w:val="17"/>
                <w:szCs w:val="17"/>
              </w:rPr>
              <w:t>内容の特色</w:t>
            </w:r>
          </w:p>
        </w:tc>
        <w:tc>
          <w:tcPr>
            <w:tcW w:w="2171" w:type="dxa"/>
            <w:tcBorders>
              <w:top w:val="single" w:sz="4" w:space="0" w:color="auto"/>
              <w:right w:val="single" w:sz="4" w:space="0" w:color="auto"/>
            </w:tcBorders>
          </w:tcPr>
          <w:p w14:paraId="560666CD" w14:textId="7872BAB6" w:rsidR="00BF1F96" w:rsidRPr="00AB0959" w:rsidRDefault="00BF1F96" w:rsidP="00BF1F96">
            <w:pPr>
              <w:jc w:val="center"/>
              <w:rPr>
                <w:spacing w:val="6"/>
                <w:sz w:val="16"/>
                <w:szCs w:val="16"/>
              </w:rPr>
            </w:pPr>
            <w:r w:rsidRPr="00AB0959">
              <w:rPr>
                <w:rFonts w:hint="eastAsia"/>
                <w:spacing w:val="6"/>
                <w:sz w:val="16"/>
                <w:szCs w:val="16"/>
              </w:rPr>
              <w:t>参照ページ</w:t>
            </w:r>
          </w:p>
        </w:tc>
      </w:tr>
      <w:tr w:rsidR="00AB0959" w14:paraId="4D14C0D3" w14:textId="77777777" w:rsidTr="00D25FB4">
        <w:tc>
          <w:tcPr>
            <w:tcW w:w="794" w:type="dxa"/>
            <w:vMerge w:val="restart"/>
            <w:textDirection w:val="tbRlV"/>
          </w:tcPr>
          <w:p w14:paraId="2A76932A" w14:textId="6F00636E" w:rsidR="00AB0959" w:rsidRPr="00440812" w:rsidRDefault="00D25FB4" w:rsidP="00B1198C">
            <w:pPr>
              <w:ind w:left="113" w:right="113"/>
              <w:jc w:val="center"/>
              <w:rPr>
                <w:spacing w:val="6"/>
                <w:sz w:val="17"/>
                <w:szCs w:val="17"/>
              </w:rPr>
            </w:pPr>
            <w:r>
              <w:rPr>
                <w:rFonts w:hint="eastAsia"/>
                <w:spacing w:val="6"/>
                <w:sz w:val="17"/>
                <w:szCs w:val="17"/>
              </w:rPr>
              <w:t>全体的な</w:t>
            </w:r>
            <w:r w:rsidR="00AB0959" w:rsidRPr="00440812">
              <w:rPr>
                <w:rFonts w:hint="eastAsia"/>
                <w:spacing w:val="6"/>
                <w:sz w:val="17"/>
                <w:szCs w:val="17"/>
              </w:rPr>
              <w:t>内容</w:t>
            </w:r>
          </w:p>
        </w:tc>
        <w:tc>
          <w:tcPr>
            <w:tcW w:w="2036" w:type="dxa"/>
          </w:tcPr>
          <w:p w14:paraId="21F874B9" w14:textId="3CC83021" w:rsidR="00AB0959" w:rsidRPr="00AB0959" w:rsidRDefault="00AB0959" w:rsidP="00B1198C">
            <w:pPr>
              <w:jc w:val="left"/>
              <w:rPr>
                <w:spacing w:val="6"/>
                <w:sz w:val="17"/>
                <w:szCs w:val="17"/>
              </w:rPr>
            </w:pPr>
            <w:r w:rsidRPr="00AB0959">
              <w:rPr>
                <w:rFonts w:hint="eastAsia"/>
                <w:spacing w:val="6"/>
                <w:sz w:val="17"/>
                <w:szCs w:val="17"/>
              </w:rPr>
              <w:t>内容は誤りなく正確であるか。</w:t>
            </w:r>
          </w:p>
        </w:tc>
        <w:tc>
          <w:tcPr>
            <w:tcW w:w="5455" w:type="dxa"/>
          </w:tcPr>
          <w:p w14:paraId="53A2951A" w14:textId="38EE9E7B" w:rsidR="00AB0959" w:rsidRPr="00AB0959" w:rsidRDefault="00532233" w:rsidP="00B1198C">
            <w:pPr>
              <w:ind w:leftChars="20" w:left="217" w:hangingChars="110" w:hanging="179"/>
              <w:jc w:val="left"/>
              <w:rPr>
                <w:spacing w:val="6"/>
                <w:sz w:val="17"/>
                <w:szCs w:val="17"/>
              </w:rPr>
            </w:pPr>
            <w:r w:rsidRPr="00532233">
              <w:rPr>
                <w:rFonts w:hint="eastAsia"/>
                <w:spacing w:val="6"/>
                <w:sz w:val="17"/>
                <w:szCs w:val="17"/>
              </w:rPr>
              <w:t>・楽譜や学習活動を表す文章は正確で、生徒に理解しやすい表記となっている。</w:t>
            </w:r>
          </w:p>
        </w:tc>
        <w:tc>
          <w:tcPr>
            <w:tcW w:w="2171" w:type="dxa"/>
          </w:tcPr>
          <w:p w14:paraId="1F3EF39E" w14:textId="540280C8" w:rsidR="00AB0959" w:rsidRPr="00AB0959" w:rsidRDefault="00532233" w:rsidP="00B1198C">
            <w:pPr>
              <w:rPr>
                <w:spacing w:val="6"/>
                <w:sz w:val="17"/>
                <w:szCs w:val="17"/>
              </w:rPr>
            </w:pPr>
            <w:r>
              <w:rPr>
                <w:rFonts w:hint="eastAsia"/>
                <w:spacing w:val="6"/>
                <w:sz w:val="17"/>
                <w:szCs w:val="17"/>
              </w:rPr>
              <w:t>各ページ</w:t>
            </w:r>
          </w:p>
        </w:tc>
      </w:tr>
      <w:tr w:rsidR="00532233" w14:paraId="0C08E73A" w14:textId="77777777" w:rsidTr="00532233">
        <w:trPr>
          <w:trHeight w:val="255"/>
        </w:trPr>
        <w:tc>
          <w:tcPr>
            <w:tcW w:w="794" w:type="dxa"/>
            <w:vMerge/>
          </w:tcPr>
          <w:p w14:paraId="303642FC" w14:textId="77777777" w:rsidR="00532233" w:rsidRPr="00A1374B" w:rsidRDefault="00532233" w:rsidP="00B1198C">
            <w:pPr>
              <w:jc w:val="left"/>
              <w:rPr>
                <w:sz w:val="16"/>
                <w:szCs w:val="16"/>
              </w:rPr>
            </w:pPr>
          </w:p>
        </w:tc>
        <w:tc>
          <w:tcPr>
            <w:tcW w:w="2036" w:type="dxa"/>
            <w:vMerge w:val="restart"/>
          </w:tcPr>
          <w:p w14:paraId="2CB47957" w14:textId="3FA10E50" w:rsidR="00532233" w:rsidRPr="00AB0959" w:rsidRDefault="00532233" w:rsidP="00B1198C">
            <w:pPr>
              <w:jc w:val="left"/>
              <w:rPr>
                <w:spacing w:val="6"/>
                <w:sz w:val="16"/>
                <w:szCs w:val="16"/>
              </w:rPr>
            </w:pPr>
            <w:r w:rsidRPr="00AB0959">
              <w:rPr>
                <w:rFonts w:hint="eastAsia"/>
                <w:spacing w:val="6"/>
                <w:sz w:val="16"/>
                <w:szCs w:val="16"/>
              </w:rPr>
              <w:t>主体的・</w:t>
            </w:r>
            <w:r>
              <w:rPr>
                <w:rFonts w:hint="eastAsia"/>
                <w:spacing w:val="6"/>
                <w:sz w:val="16"/>
                <w:szCs w:val="16"/>
              </w:rPr>
              <w:t>対話</w:t>
            </w:r>
            <w:r w:rsidRPr="00AB0959">
              <w:rPr>
                <w:rFonts w:hint="eastAsia"/>
                <w:spacing w:val="6"/>
                <w:sz w:val="16"/>
                <w:szCs w:val="16"/>
              </w:rPr>
              <w:t>的で深い学びを導き出すような内容や扱いがされているか。</w:t>
            </w:r>
          </w:p>
        </w:tc>
        <w:tc>
          <w:tcPr>
            <w:tcW w:w="5455" w:type="dxa"/>
          </w:tcPr>
          <w:p w14:paraId="229FD680" w14:textId="36470779" w:rsidR="00532233" w:rsidRPr="00AB0959" w:rsidRDefault="00532233" w:rsidP="00B1198C">
            <w:pPr>
              <w:ind w:left="174" w:hangingChars="107" w:hanging="174"/>
              <w:jc w:val="left"/>
              <w:rPr>
                <w:spacing w:val="6"/>
                <w:sz w:val="17"/>
                <w:szCs w:val="17"/>
              </w:rPr>
            </w:pPr>
            <w:r w:rsidRPr="00532233">
              <w:rPr>
                <w:rFonts w:hint="eastAsia"/>
                <w:spacing w:val="6"/>
                <w:sz w:val="17"/>
                <w:szCs w:val="17"/>
              </w:rPr>
              <w:t>・管楽器、弦楽器、打楽器のまとまりで我が国や諸外国の音楽文化の理解を意図した教材を提示し、主体的・対話的で深い学びを導き出すよう工夫されている。</w:t>
            </w:r>
          </w:p>
        </w:tc>
        <w:tc>
          <w:tcPr>
            <w:tcW w:w="2171" w:type="dxa"/>
          </w:tcPr>
          <w:p w14:paraId="68F4A272" w14:textId="12201080" w:rsidR="00532233" w:rsidRPr="00AB0959" w:rsidRDefault="00532233" w:rsidP="00D25FB4">
            <w:pPr>
              <w:jc w:val="left"/>
              <w:rPr>
                <w:spacing w:val="6"/>
                <w:sz w:val="17"/>
                <w:szCs w:val="17"/>
              </w:rPr>
            </w:pPr>
            <w:r w:rsidRPr="00532233">
              <w:rPr>
                <w:spacing w:val="6"/>
                <w:sz w:val="17"/>
                <w:szCs w:val="17"/>
              </w:rPr>
              <w:t>p.8-63</w:t>
            </w:r>
          </w:p>
        </w:tc>
      </w:tr>
      <w:tr w:rsidR="00532233" w14:paraId="15BD98EE" w14:textId="77777777" w:rsidTr="00532233">
        <w:trPr>
          <w:trHeight w:val="255"/>
        </w:trPr>
        <w:tc>
          <w:tcPr>
            <w:tcW w:w="794" w:type="dxa"/>
            <w:vMerge/>
          </w:tcPr>
          <w:p w14:paraId="15F17798" w14:textId="77777777" w:rsidR="00532233" w:rsidRPr="00A1374B" w:rsidRDefault="00532233" w:rsidP="00B1198C">
            <w:pPr>
              <w:jc w:val="left"/>
              <w:rPr>
                <w:sz w:val="16"/>
                <w:szCs w:val="16"/>
              </w:rPr>
            </w:pPr>
          </w:p>
        </w:tc>
        <w:tc>
          <w:tcPr>
            <w:tcW w:w="2036" w:type="dxa"/>
            <w:vMerge/>
          </w:tcPr>
          <w:p w14:paraId="6B85C1D5" w14:textId="77777777" w:rsidR="00532233" w:rsidRPr="00AB0959" w:rsidRDefault="00532233" w:rsidP="00B1198C">
            <w:pPr>
              <w:jc w:val="left"/>
              <w:rPr>
                <w:spacing w:val="6"/>
                <w:sz w:val="16"/>
                <w:szCs w:val="16"/>
              </w:rPr>
            </w:pPr>
          </w:p>
        </w:tc>
        <w:tc>
          <w:tcPr>
            <w:tcW w:w="5455" w:type="dxa"/>
          </w:tcPr>
          <w:p w14:paraId="0569EA64" w14:textId="790454A5" w:rsidR="00532233" w:rsidRPr="00AB0959" w:rsidRDefault="00532233" w:rsidP="00B1198C">
            <w:pPr>
              <w:ind w:left="174" w:hangingChars="107" w:hanging="174"/>
              <w:jc w:val="left"/>
              <w:rPr>
                <w:spacing w:val="6"/>
                <w:sz w:val="17"/>
                <w:szCs w:val="17"/>
              </w:rPr>
            </w:pPr>
            <w:r w:rsidRPr="00532233">
              <w:rPr>
                <w:rFonts w:hint="eastAsia"/>
                <w:spacing w:val="6"/>
                <w:sz w:val="17"/>
                <w:szCs w:val="17"/>
              </w:rPr>
              <w:t>・多様な楽器の組み合わせによるアンサンブル活動を多数掲載し、基本的な奏法を生かして他者と協働して表現することから、主体的・対話的な学びが展開できるよう配慮されている。</w:t>
            </w:r>
          </w:p>
        </w:tc>
        <w:tc>
          <w:tcPr>
            <w:tcW w:w="2171" w:type="dxa"/>
          </w:tcPr>
          <w:p w14:paraId="4B51A1EB" w14:textId="5BD8DF71" w:rsidR="00532233" w:rsidRPr="00AB0959" w:rsidRDefault="00532233" w:rsidP="00D25FB4">
            <w:pPr>
              <w:jc w:val="left"/>
              <w:rPr>
                <w:spacing w:val="6"/>
                <w:sz w:val="17"/>
                <w:szCs w:val="17"/>
              </w:rPr>
            </w:pPr>
            <w:r w:rsidRPr="00532233">
              <w:rPr>
                <w:spacing w:val="6"/>
                <w:sz w:val="17"/>
                <w:szCs w:val="17"/>
              </w:rPr>
              <w:t>p.64-97</w:t>
            </w:r>
          </w:p>
        </w:tc>
      </w:tr>
      <w:tr w:rsidR="00532233" w14:paraId="2EA5B320" w14:textId="77777777" w:rsidTr="00D25FB4">
        <w:trPr>
          <w:trHeight w:val="315"/>
        </w:trPr>
        <w:tc>
          <w:tcPr>
            <w:tcW w:w="794" w:type="dxa"/>
            <w:vMerge/>
          </w:tcPr>
          <w:p w14:paraId="745C1B1B" w14:textId="77777777" w:rsidR="00532233" w:rsidRPr="00A1374B" w:rsidRDefault="00532233" w:rsidP="00B1198C">
            <w:pPr>
              <w:jc w:val="left"/>
              <w:rPr>
                <w:sz w:val="16"/>
                <w:szCs w:val="16"/>
              </w:rPr>
            </w:pPr>
          </w:p>
        </w:tc>
        <w:tc>
          <w:tcPr>
            <w:tcW w:w="2036" w:type="dxa"/>
            <w:vMerge/>
          </w:tcPr>
          <w:p w14:paraId="0C88DE16" w14:textId="77777777" w:rsidR="00532233" w:rsidRPr="00AB0959" w:rsidRDefault="00532233" w:rsidP="00B1198C">
            <w:pPr>
              <w:jc w:val="left"/>
              <w:rPr>
                <w:spacing w:val="6"/>
                <w:sz w:val="16"/>
                <w:szCs w:val="16"/>
              </w:rPr>
            </w:pPr>
          </w:p>
        </w:tc>
        <w:tc>
          <w:tcPr>
            <w:tcW w:w="5455" w:type="dxa"/>
          </w:tcPr>
          <w:p w14:paraId="79BCAE75" w14:textId="4FC4620C" w:rsidR="00532233" w:rsidRPr="00AB0959" w:rsidRDefault="00532233" w:rsidP="00B1198C">
            <w:pPr>
              <w:ind w:left="174" w:hangingChars="107" w:hanging="174"/>
              <w:jc w:val="left"/>
              <w:rPr>
                <w:spacing w:val="6"/>
                <w:sz w:val="17"/>
                <w:szCs w:val="17"/>
              </w:rPr>
            </w:pPr>
            <w:r w:rsidRPr="00532233">
              <w:rPr>
                <w:rFonts w:hint="eastAsia"/>
                <w:spacing w:val="6"/>
                <w:sz w:val="17"/>
                <w:szCs w:val="17"/>
              </w:rPr>
              <w:t>・「表現の仕方を調べてみよう</w:t>
            </w:r>
            <w:r w:rsidRPr="00532233">
              <w:rPr>
                <w:spacing w:val="6"/>
                <w:sz w:val="17"/>
                <w:szCs w:val="17"/>
              </w:rPr>
              <w:t>PART-1、PART-2」は、これまで学習した楽器の音の出る仕組みや表現する旋律の特徴などに着目し、〈聴いてみよう〉〈話し合おう〉を活用して深い学びができるよう配慮されている。</w:t>
            </w:r>
          </w:p>
        </w:tc>
        <w:tc>
          <w:tcPr>
            <w:tcW w:w="2171" w:type="dxa"/>
          </w:tcPr>
          <w:p w14:paraId="567DAEBF" w14:textId="758365B3" w:rsidR="00532233" w:rsidRPr="00AB0959" w:rsidRDefault="00532233" w:rsidP="00D25FB4">
            <w:pPr>
              <w:jc w:val="left"/>
              <w:rPr>
                <w:spacing w:val="6"/>
                <w:sz w:val="17"/>
                <w:szCs w:val="17"/>
              </w:rPr>
            </w:pPr>
            <w:r w:rsidRPr="00532233">
              <w:rPr>
                <w:spacing w:val="6"/>
                <w:sz w:val="17"/>
                <w:szCs w:val="17"/>
              </w:rPr>
              <w:t>p.30、p.</w:t>
            </w:r>
            <w:r>
              <w:rPr>
                <w:rFonts w:hint="eastAsia"/>
                <w:spacing w:val="6"/>
                <w:sz w:val="17"/>
                <w:szCs w:val="17"/>
              </w:rPr>
              <w:t>55</w:t>
            </w:r>
          </w:p>
        </w:tc>
      </w:tr>
      <w:tr w:rsidR="00AB0959" w:rsidRPr="009E42AC" w14:paraId="60408CC1" w14:textId="77777777" w:rsidTr="00D25FB4">
        <w:tc>
          <w:tcPr>
            <w:tcW w:w="794" w:type="dxa"/>
            <w:vMerge/>
          </w:tcPr>
          <w:p w14:paraId="4C9B608E" w14:textId="77777777" w:rsidR="00AB0959" w:rsidRPr="009E42AC" w:rsidRDefault="00AB0959" w:rsidP="00B1198C">
            <w:pPr>
              <w:jc w:val="left"/>
              <w:rPr>
                <w:sz w:val="17"/>
                <w:szCs w:val="17"/>
              </w:rPr>
            </w:pPr>
          </w:p>
        </w:tc>
        <w:tc>
          <w:tcPr>
            <w:tcW w:w="2036" w:type="dxa"/>
          </w:tcPr>
          <w:p w14:paraId="7FD4022C" w14:textId="0F14EC4E" w:rsidR="00AB0959" w:rsidRPr="00AB0959" w:rsidRDefault="00D25FB4" w:rsidP="00B1198C">
            <w:pPr>
              <w:jc w:val="left"/>
              <w:rPr>
                <w:spacing w:val="6"/>
                <w:sz w:val="17"/>
                <w:szCs w:val="17"/>
              </w:rPr>
            </w:pPr>
            <w:r>
              <w:rPr>
                <w:rFonts w:hint="eastAsia"/>
                <w:spacing w:val="6"/>
                <w:sz w:val="17"/>
                <w:szCs w:val="17"/>
              </w:rPr>
              <w:t>生徒</w:t>
            </w:r>
            <w:r w:rsidR="00AB0959" w:rsidRPr="00AB0959">
              <w:rPr>
                <w:rFonts w:hint="eastAsia"/>
                <w:spacing w:val="6"/>
                <w:sz w:val="17"/>
                <w:szCs w:val="17"/>
              </w:rPr>
              <w:t>が音楽的な見方・考え方を働かせるような内容や扱いがされているか。</w:t>
            </w:r>
          </w:p>
        </w:tc>
        <w:tc>
          <w:tcPr>
            <w:tcW w:w="5455" w:type="dxa"/>
          </w:tcPr>
          <w:p w14:paraId="036442FB" w14:textId="1145FF4F" w:rsidR="00AB0959" w:rsidRPr="00AB0959" w:rsidRDefault="00532233" w:rsidP="00B1198C">
            <w:pPr>
              <w:ind w:left="174" w:hangingChars="107" w:hanging="174"/>
              <w:jc w:val="left"/>
              <w:rPr>
                <w:spacing w:val="6"/>
                <w:sz w:val="17"/>
                <w:szCs w:val="17"/>
              </w:rPr>
            </w:pPr>
            <w:r w:rsidRPr="00532233">
              <w:rPr>
                <w:rFonts w:hint="eastAsia"/>
                <w:spacing w:val="6"/>
                <w:sz w:val="17"/>
                <w:szCs w:val="17"/>
              </w:rPr>
              <w:t>・「音楽を形づくっている要素」とその働きに着目し、知覚したことと感受したこととの関わりや音楽的な見方・考え方を活用できるよう工夫されている。</w:t>
            </w:r>
          </w:p>
        </w:tc>
        <w:tc>
          <w:tcPr>
            <w:tcW w:w="2171" w:type="dxa"/>
          </w:tcPr>
          <w:p w14:paraId="386A475D" w14:textId="7EFCDF94" w:rsidR="00AB0959" w:rsidRPr="00AB0959" w:rsidRDefault="00532233" w:rsidP="00BF1F96">
            <w:pPr>
              <w:jc w:val="left"/>
              <w:rPr>
                <w:spacing w:val="6"/>
                <w:sz w:val="17"/>
                <w:szCs w:val="17"/>
              </w:rPr>
            </w:pPr>
            <w:r w:rsidRPr="00532233">
              <w:rPr>
                <w:spacing w:val="6"/>
                <w:sz w:val="17"/>
                <w:szCs w:val="17"/>
              </w:rPr>
              <w:t>p.8-63、p.64-97</w:t>
            </w:r>
          </w:p>
        </w:tc>
      </w:tr>
      <w:tr w:rsidR="00532233" w:rsidRPr="009E42AC" w14:paraId="59199BF4" w14:textId="77777777" w:rsidTr="00532233">
        <w:trPr>
          <w:trHeight w:val="240"/>
        </w:trPr>
        <w:tc>
          <w:tcPr>
            <w:tcW w:w="794" w:type="dxa"/>
            <w:vMerge/>
            <w:textDirection w:val="tbRlV"/>
          </w:tcPr>
          <w:p w14:paraId="2764BD61" w14:textId="3CA33A5D" w:rsidR="00532233" w:rsidRPr="009E42AC" w:rsidRDefault="00532233" w:rsidP="00B1198C">
            <w:pPr>
              <w:ind w:left="113" w:right="113"/>
              <w:jc w:val="center"/>
              <w:rPr>
                <w:sz w:val="17"/>
                <w:szCs w:val="17"/>
              </w:rPr>
            </w:pPr>
          </w:p>
        </w:tc>
        <w:tc>
          <w:tcPr>
            <w:tcW w:w="2036" w:type="dxa"/>
            <w:vMerge w:val="restart"/>
          </w:tcPr>
          <w:p w14:paraId="5EC1EFFA" w14:textId="195CB98F" w:rsidR="00532233" w:rsidRPr="00AB0959" w:rsidRDefault="00532233" w:rsidP="00B1198C">
            <w:pPr>
              <w:jc w:val="left"/>
              <w:rPr>
                <w:spacing w:val="6"/>
                <w:sz w:val="17"/>
                <w:szCs w:val="17"/>
              </w:rPr>
            </w:pPr>
            <w:r w:rsidRPr="007207FB">
              <w:rPr>
                <w:rFonts w:hint="eastAsia"/>
                <w:spacing w:val="6"/>
                <w:sz w:val="17"/>
                <w:szCs w:val="17"/>
              </w:rPr>
              <w:t>我が国の伝統音楽や音楽文化に関する配慮はされているか。</w:t>
            </w:r>
          </w:p>
        </w:tc>
        <w:tc>
          <w:tcPr>
            <w:tcW w:w="5455" w:type="dxa"/>
          </w:tcPr>
          <w:p w14:paraId="6A89FA9D" w14:textId="77777777" w:rsidR="00532233" w:rsidRDefault="00532233" w:rsidP="007207FB">
            <w:pPr>
              <w:ind w:left="143" w:hangingChars="88" w:hanging="143"/>
              <w:jc w:val="left"/>
              <w:rPr>
                <w:spacing w:val="6"/>
                <w:sz w:val="17"/>
                <w:szCs w:val="17"/>
              </w:rPr>
            </w:pPr>
            <w:r w:rsidRPr="00532233">
              <w:rPr>
                <w:rFonts w:hint="eastAsia"/>
                <w:spacing w:val="6"/>
                <w:sz w:val="17"/>
                <w:szCs w:val="17"/>
              </w:rPr>
              <w:t>・和楽器の基本的奏法に関する内容をわかりやすく表し、それぞれの楽器の唱歌を取り上げることで、我が国の伝統音楽のよさを味わい、愛着をもてるよう配慮されている。</w:t>
            </w:r>
          </w:p>
          <w:p w14:paraId="51203D6F" w14:textId="57790123" w:rsidR="00C5160F" w:rsidRPr="00AB0959" w:rsidRDefault="00C5160F" w:rsidP="007207FB">
            <w:pPr>
              <w:ind w:left="143" w:hangingChars="88" w:hanging="143"/>
              <w:jc w:val="left"/>
              <w:rPr>
                <w:spacing w:val="6"/>
                <w:sz w:val="17"/>
                <w:szCs w:val="17"/>
              </w:rPr>
            </w:pPr>
          </w:p>
        </w:tc>
        <w:tc>
          <w:tcPr>
            <w:tcW w:w="2171" w:type="dxa"/>
          </w:tcPr>
          <w:p w14:paraId="4016BA32" w14:textId="77777777" w:rsidR="00906B00" w:rsidRDefault="00532233" w:rsidP="007207FB">
            <w:pPr>
              <w:jc w:val="left"/>
              <w:rPr>
                <w:spacing w:val="6"/>
                <w:sz w:val="17"/>
                <w:szCs w:val="17"/>
              </w:rPr>
            </w:pPr>
            <w:r w:rsidRPr="00532233">
              <w:rPr>
                <w:spacing w:val="6"/>
                <w:sz w:val="17"/>
                <w:szCs w:val="17"/>
              </w:rPr>
              <w:t>p.22-29、p.40-54、</w:t>
            </w:r>
          </w:p>
          <w:p w14:paraId="5CE1AF94" w14:textId="01414593" w:rsidR="00532233" w:rsidRPr="00AB0959" w:rsidRDefault="00532233" w:rsidP="007207FB">
            <w:pPr>
              <w:jc w:val="left"/>
              <w:rPr>
                <w:spacing w:val="6"/>
                <w:sz w:val="17"/>
                <w:szCs w:val="17"/>
              </w:rPr>
            </w:pPr>
            <w:r w:rsidRPr="00532233">
              <w:rPr>
                <w:spacing w:val="6"/>
                <w:sz w:val="17"/>
                <w:szCs w:val="17"/>
              </w:rPr>
              <w:t>p.58-63</w:t>
            </w:r>
          </w:p>
        </w:tc>
      </w:tr>
      <w:tr w:rsidR="00532233" w:rsidRPr="009E42AC" w14:paraId="5E7160C0" w14:textId="77777777" w:rsidTr="00532233">
        <w:trPr>
          <w:trHeight w:val="240"/>
        </w:trPr>
        <w:tc>
          <w:tcPr>
            <w:tcW w:w="794" w:type="dxa"/>
            <w:vMerge/>
            <w:textDirection w:val="tbRlV"/>
          </w:tcPr>
          <w:p w14:paraId="5DE02BF2" w14:textId="77777777" w:rsidR="00532233" w:rsidRPr="009E42AC" w:rsidRDefault="00532233" w:rsidP="00B1198C">
            <w:pPr>
              <w:ind w:left="113" w:right="113"/>
              <w:jc w:val="center"/>
              <w:rPr>
                <w:sz w:val="17"/>
                <w:szCs w:val="17"/>
              </w:rPr>
            </w:pPr>
          </w:p>
        </w:tc>
        <w:tc>
          <w:tcPr>
            <w:tcW w:w="2036" w:type="dxa"/>
            <w:vMerge/>
          </w:tcPr>
          <w:p w14:paraId="7C02C1B2" w14:textId="77777777" w:rsidR="00532233" w:rsidRPr="007207FB" w:rsidRDefault="00532233" w:rsidP="00B1198C">
            <w:pPr>
              <w:jc w:val="left"/>
              <w:rPr>
                <w:spacing w:val="6"/>
                <w:sz w:val="17"/>
                <w:szCs w:val="17"/>
              </w:rPr>
            </w:pPr>
          </w:p>
        </w:tc>
        <w:tc>
          <w:tcPr>
            <w:tcW w:w="5455" w:type="dxa"/>
          </w:tcPr>
          <w:p w14:paraId="10CDC141" w14:textId="3632BE61" w:rsidR="00532233" w:rsidRPr="00AB0959" w:rsidRDefault="00532233" w:rsidP="007207FB">
            <w:pPr>
              <w:ind w:left="143" w:hangingChars="88" w:hanging="143"/>
              <w:jc w:val="left"/>
              <w:rPr>
                <w:spacing w:val="6"/>
                <w:sz w:val="17"/>
                <w:szCs w:val="17"/>
              </w:rPr>
            </w:pPr>
            <w:r w:rsidRPr="00532233">
              <w:rPr>
                <w:rFonts w:hint="eastAsia"/>
                <w:spacing w:val="6"/>
                <w:sz w:val="17"/>
                <w:szCs w:val="17"/>
              </w:rPr>
              <w:t>・我が国の音楽文化の継承、発展、創造に関わる演奏家や、伝統音楽の担い手、後継者を紹介するなどの取り扱いがされている。</w:t>
            </w:r>
          </w:p>
        </w:tc>
        <w:tc>
          <w:tcPr>
            <w:tcW w:w="2171" w:type="dxa"/>
          </w:tcPr>
          <w:p w14:paraId="407B8A31" w14:textId="0A1B24EE" w:rsidR="00532233" w:rsidRPr="00AB0959" w:rsidRDefault="00532233" w:rsidP="007207FB">
            <w:pPr>
              <w:jc w:val="left"/>
              <w:rPr>
                <w:spacing w:val="6"/>
                <w:sz w:val="17"/>
                <w:szCs w:val="17"/>
              </w:rPr>
            </w:pPr>
            <w:r w:rsidRPr="00532233">
              <w:rPr>
                <w:spacing w:val="6"/>
                <w:sz w:val="17"/>
                <w:szCs w:val="17"/>
              </w:rPr>
              <w:t>p.2、p.22-29、p.40-54、p.58-63</w:t>
            </w:r>
          </w:p>
        </w:tc>
      </w:tr>
      <w:tr w:rsidR="00532233" w:rsidRPr="009E42AC" w14:paraId="725798FC" w14:textId="77777777" w:rsidTr="00D25FB4">
        <w:trPr>
          <w:trHeight w:val="360"/>
        </w:trPr>
        <w:tc>
          <w:tcPr>
            <w:tcW w:w="794" w:type="dxa"/>
            <w:vMerge/>
            <w:textDirection w:val="tbRlV"/>
          </w:tcPr>
          <w:p w14:paraId="6C8FC907" w14:textId="77777777" w:rsidR="00532233" w:rsidRPr="009E42AC" w:rsidRDefault="00532233" w:rsidP="00B1198C">
            <w:pPr>
              <w:ind w:left="113" w:right="113"/>
              <w:jc w:val="center"/>
              <w:rPr>
                <w:sz w:val="17"/>
                <w:szCs w:val="17"/>
              </w:rPr>
            </w:pPr>
          </w:p>
        </w:tc>
        <w:tc>
          <w:tcPr>
            <w:tcW w:w="2036" w:type="dxa"/>
            <w:vMerge/>
          </w:tcPr>
          <w:p w14:paraId="631FFB1D" w14:textId="77777777" w:rsidR="00532233" w:rsidRPr="007207FB" w:rsidRDefault="00532233" w:rsidP="00B1198C">
            <w:pPr>
              <w:jc w:val="left"/>
              <w:rPr>
                <w:spacing w:val="6"/>
                <w:sz w:val="17"/>
                <w:szCs w:val="17"/>
              </w:rPr>
            </w:pPr>
          </w:p>
        </w:tc>
        <w:tc>
          <w:tcPr>
            <w:tcW w:w="5455" w:type="dxa"/>
          </w:tcPr>
          <w:p w14:paraId="5CF18530" w14:textId="754B6DA7" w:rsidR="00532233" w:rsidRPr="00AB0959" w:rsidRDefault="00532233" w:rsidP="007207FB">
            <w:pPr>
              <w:ind w:left="143" w:hangingChars="88" w:hanging="143"/>
              <w:jc w:val="left"/>
              <w:rPr>
                <w:spacing w:val="6"/>
                <w:sz w:val="17"/>
                <w:szCs w:val="17"/>
              </w:rPr>
            </w:pPr>
            <w:r w:rsidRPr="00532233">
              <w:rPr>
                <w:rFonts w:hint="eastAsia"/>
                <w:spacing w:val="6"/>
                <w:sz w:val="17"/>
                <w:szCs w:val="17"/>
              </w:rPr>
              <w:t>・和楽器を用いた多様なアンサンブル活動及び創作活動が生徒にとって親しみやすい教材とともに扱われ、我が国の伝統音楽や音楽文化に関する配慮が最適になされている。</w:t>
            </w:r>
          </w:p>
        </w:tc>
        <w:tc>
          <w:tcPr>
            <w:tcW w:w="2171" w:type="dxa"/>
          </w:tcPr>
          <w:p w14:paraId="55352ACD" w14:textId="77777777" w:rsidR="00906B00" w:rsidRDefault="00532233" w:rsidP="007207FB">
            <w:pPr>
              <w:jc w:val="left"/>
              <w:rPr>
                <w:spacing w:val="6"/>
                <w:sz w:val="17"/>
                <w:szCs w:val="17"/>
              </w:rPr>
            </w:pPr>
            <w:r w:rsidRPr="00532233">
              <w:rPr>
                <w:spacing w:val="6"/>
                <w:sz w:val="17"/>
                <w:szCs w:val="17"/>
              </w:rPr>
              <w:t>p.72-75、p.82-91、</w:t>
            </w:r>
          </w:p>
          <w:p w14:paraId="388F73BB" w14:textId="42F1E6EF" w:rsidR="00532233" w:rsidRPr="00AB0959" w:rsidRDefault="00532233" w:rsidP="007207FB">
            <w:pPr>
              <w:jc w:val="left"/>
              <w:rPr>
                <w:spacing w:val="6"/>
                <w:sz w:val="17"/>
                <w:szCs w:val="17"/>
              </w:rPr>
            </w:pPr>
            <w:r w:rsidRPr="00532233">
              <w:rPr>
                <w:spacing w:val="6"/>
                <w:sz w:val="17"/>
                <w:szCs w:val="17"/>
              </w:rPr>
              <w:t>p.96-97</w:t>
            </w:r>
          </w:p>
        </w:tc>
      </w:tr>
      <w:tr w:rsidR="00BD6EAA" w:rsidRPr="009E42AC" w14:paraId="2F249ED2" w14:textId="77777777" w:rsidTr="00CE6086">
        <w:trPr>
          <w:trHeight w:val="1430"/>
        </w:trPr>
        <w:tc>
          <w:tcPr>
            <w:tcW w:w="794" w:type="dxa"/>
            <w:vMerge/>
          </w:tcPr>
          <w:p w14:paraId="4680BBA7" w14:textId="77777777" w:rsidR="00BD6EAA" w:rsidRPr="009E42AC" w:rsidRDefault="00BD6EAA" w:rsidP="00B1198C">
            <w:pPr>
              <w:jc w:val="left"/>
              <w:rPr>
                <w:sz w:val="17"/>
                <w:szCs w:val="17"/>
              </w:rPr>
            </w:pPr>
          </w:p>
        </w:tc>
        <w:tc>
          <w:tcPr>
            <w:tcW w:w="2036" w:type="dxa"/>
          </w:tcPr>
          <w:p w14:paraId="53ABD19B" w14:textId="1B63C69E" w:rsidR="00BD6EAA" w:rsidRPr="00AB0959" w:rsidRDefault="00BD6EAA" w:rsidP="00B1198C">
            <w:pPr>
              <w:jc w:val="left"/>
              <w:rPr>
                <w:spacing w:val="6"/>
                <w:sz w:val="17"/>
                <w:szCs w:val="17"/>
              </w:rPr>
            </w:pPr>
            <w:r w:rsidRPr="007207FB">
              <w:rPr>
                <w:rFonts w:hint="eastAsia"/>
                <w:spacing w:val="6"/>
                <w:sz w:val="17"/>
                <w:szCs w:val="17"/>
              </w:rPr>
              <w:t>言語活動の充実に向けた配慮がされているか。</w:t>
            </w:r>
          </w:p>
        </w:tc>
        <w:tc>
          <w:tcPr>
            <w:tcW w:w="5455" w:type="dxa"/>
          </w:tcPr>
          <w:p w14:paraId="0194FC48" w14:textId="44802ADB" w:rsidR="007B009A" w:rsidRPr="00AB0959" w:rsidRDefault="00532233" w:rsidP="00B1198C">
            <w:pPr>
              <w:ind w:left="159" w:hangingChars="98" w:hanging="159"/>
              <w:jc w:val="left"/>
              <w:rPr>
                <w:spacing w:val="6"/>
                <w:sz w:val="17"/>
                <w:szCs w:val="17"/>
              </w:rPr>
            </w:pPr>
            <w:r w:rsidRPr="00532233">
              <w:rPr>
                <w:rFonts w:hint="eastAsia"/>
                <w:spacing w:val="6"/>
                <w:sz w:val="17"/>
                <w:szCs w:val="17"/>
              </w:rPr>
              <w:t>・他者と協働しながら表現を工夫したり音楽や演奏の</w:t>
            </w:r>
            <w:r w:rsidR="0098693F">
              <w:rPr>
                <w:rFonts w:hint="eastAsia"/>
                <w:spacing w:val="6"/>
                <w:sz w:val="17"/>
                <w:szCs w:val="17"/>
              </w:rPr>
              <w:t>よ</w:t>
            </w:r>
            <w:r w:rsidRPr="00532233">
              <w:rPr>
                <w:rFonts w:hint="eastAsia"/>
                <w:spacing w:val="6"/>
                <w:sz w:val="17"/>
                <w:szCs w:val="17"/>
              </w:rPr>
              <w:t>さや価値を考えたりする学習を展開するため、キャラクターが吹き出しで具体的な内容を示したり、〈表現の仕方を調べてみよう</w:t>
            </w:r>
            <w:r w:rsidRPr="00532233">
              <w:rPr>
                <w:spacing w:val="6"/>
                <w:sz w:val="17"/>
                <w:szCs w:val="17"/>
              </w:rPr>
              <w:t xml:space="preserve"> PART-1、PART-2〉〈吹く楽器の仲間たち〉〈弾く楽器の仲間たち〉で考えたことを交流させたりするなど、言語活動が充実するよう配慮されている。</w:t>
            </w:r>
          </w:p>
        </w:tc>
        <w:tc>
          <w:tcPr>
            <w:tcW w:w="2171" w:type="dxa"/>
          </w:tcPr>
          <w:p w14:paraId="4B9F08E2" w14:textId="1D667A1F" w:rsidR="00BD6EAA" w:rsidRPr="00AB0959" w:rsidRDefault="00532233" w:rsidP="00BD6EAA">
            <w:pPr>
              <w:jc w:val="left"/>
              <w:rPr>
                <w:spacing w:val="6"/>
                <w:sz w:val="17"/>
                <w:szCs w:val="17"/>
              </w:rPr>
            </w:pPr>
            <w:r w:rsidRPr="00532233">
              <w:rPr>
                <w:spacing w:val="6"/>
                <w:sz w:val="17"/>
                <w:szCs w:val="17"/>
              </w:rPr>
              <w:t>p.17、p.27、p.30、p.31、p.37、p.43、p.46、p.55、p.56</w:t>
            </w:r>
            <w:r w:rsidR="0098693F">
              <w:rPr>
                <w:rFonts w:hint="eastAsia"/>
                <w:spacing w:val="6"/>
                <w:sz w:val="17"/>
                <w:szCs w:val="17"/>
              </w:rPr>
              <w:t>-57</w:t>
            </w:r>
            <w:r w:rsidRPr="00532233">
              <w:rPr>
                <w:spacing w:val="6"/>
                <w:sz w:val="17"/>
                <w:szCs w:val="17"/>
              </w:rPr>
              <w:t>、p.63</w:t>
            </w:r>
          </w:p>
        </w:tc>
      </w:tr>
      <w:tr w:rsidR="00532233" w:rsidRPr="009E42AC" w14:paraId="5A58D460" w14:textId="77777777" w:rsidTr="00532233">
        <w:trPr>
          <w:trHeight w:val="577"/>
        </w:trPr>
        <w:tc>
          <w:tcPr>
            <w:tcW w:w="794" w:type="dxa"/>
            <w:vMerge/>
          </w:tcPr>
          <w:p w14:paraId="18030515" w14:textId="77777777" w:rsidR="00532233" w:rsidRPr="009E42AC" w:rsidRDefault="00532233" w:rsidP="00B1198C">
            <w:pPr>
              <w:jc w:val="left"/>
              <w:rPr>
                <w:sz w:val="17"/>
                <w:szCs w:val="17"/>
              </w:rPr>
            </w:pPr>
          </w:p>
        </w:tc>
        <w:tc>
          <w:tcPr>
            <w:tcW w:w="2036" w:type="dxa"/>
            <w:vMerge w:val="restart"/>
          </w:tcPr>
          <w:p w14:paraId="46E6C11C" w14:textId="5552727C" w:rsidR="00532233" w:rsidRPr="00AB0959" w:rsidRDefault="00532233" w:rsidP="00B1198C">
            <w:pPr>
              <w:jc w:val="left"/>
              <w:rPr>
                <w:spacing w:val="6"/>
                <w:sz w:val="17"/>
                <w:szCs w:val="17"/>
              </w:rPr>
            </w:pPr>
            <w:r w:rsidRPr="00BD6EAA">
              <w:rPr>
                <w:rFonts w:hint="eastAsia"/>
                <w:spacing w:val="6"/>
                <w:sz w:val="17"/>
                <w:szCs w:val="17"/>
              </w:rPr>
              <w:t>〔共通事項〕の扱いは、学習指導を進めるうえで適切であるか。</w:t>
            </w:r>
          </w:p>
        </w:tc>
        <w:tc>
          <w:tcPr>
            <w:tcW w:w="5455" w:type="dxa"/>
          </w:tcPr>
          <w:p w14:paraId="1D8B17C8" w14:textId="7D90C36F" w:rsidR="00532233" w:rsidRPr="00AB0959" w:rsidRDefault="00532233" w:rsidP="00BD6EAA">
            <w:pPr>
              <w:ind w:left="159" w:hangingChars="98" w:hanging="159"/>
              <w:jc w:val="left"/>
              <w:rPr>
                <w:spacing w:val="6"/>
                <w:sz w:val="17"/>
                <w:szCs w:val="17"/>
              </w:rPr>
            </w:pPr>
            <w:r w:rsidRPr="00532233">
              <w:rPr>
                <w:rFonts w:hint="eastAsia"/>
                <w:spacing w:val="6"/>
                <w:sz w:val="17"/>
                <w:szCs w:val="17"/>
              </w:rPr>
              <w:t>・〔共通事項〕に基づく題材が学習のまとまりごと見開き左上に明記され、教材ごとに学習のめあてが示されるなど、身に付けたい知識及び技能が適切に扱われている。</w:t>
            </w:r>
          </w:p>
        </w:tc>
        <w:tc>
          <w:tcPr>
            <w:tcW w:w="2171" w:type="dxa"/>
          </w:tcPr>
          <w:p w14:paraId="7C1C0781" w14:textId="39C4BDA6" w:rsidR="00532233" w:rsidRPr="00AB0959" w:rsidRDefault="00532233" w:rsidP="00B1198C">
            <w:pPr>
              <w:jc w:val="left"/>
              <w:rPr>
                <w:spacing w:val="6"/>
                <w:sz w:val="17"/>
                <w:szCs w:val="17"/>
              </w:rPr>
            </w:pPr>
            <w:r w:rsidRPr="00532233">
              <w:rPr>
                <w:spacing w:val="6"/>
                <w:sz w:val="17"/>
                <w:szCs w:val="17"/>
              </w:rPr>
              <w:t>p.8-63</w:t>
            </w:r>
          </w:p>
        </w:tc>
      </w:tr>
      <w:tr w:rsidR="00532233" w:rsidRPr="009E42AC" w14:paraId="7DF2890D" w14:textId="77777777" w:rsidTr="00BD6EAA">
        <w:trPr>
          <w:trHeight w:val="645"/>
        </w:trPr>
        <w:tc>
          <w:tcPr>
            <w:tcW w:w="794" w:type="dxa"/>
            <w:vMerge/>
          </w:tcPr>
          <w:p w14:paraId="0B934FB2" w14:textId="77777777" w:rsidR="00532233" w:rsidRPr="009E42AC" w:rsidRDefault="00532233" w:rsidP="00B1198C">
            <w:pPr>
              <w:jc w:val="left"/>
              <w:rPr>
                <w:sz w:val="17"/>
                <w:szCs w:val="17"/>
              </w:rPr>
            </w:pPr>
          </w:p>
        </w:tc>
        <w:tc>
          <w:tcPr>
            <w:tcW w:w="2036" w:type="dxa"/>
            <w:vMerge/>
          </w:tcPr>
          <w:p w14:paraId="2D650C66" w14:textId="77777777" w:rsidR="00532233" w:rsidRPr="00BD6EAA" w:rsidRDefault="00532233" w:rsidP="00B1198C">
            <w:pPr>
              <w:jc w:val="left"/>
              <w:rPr>
                <w:spacing w:val="6"/>
                <w:sz w:val="17"/>
                <w:szCs w:val="17"/>
              </w:rPr>
            </w:pPr>
          </w:p>
        </w:tc>
        <w:tc>
          <w:tcPr>
            <w:tcW w:w="5455" w:type="dxa"/>
          </w:tcPr>
          <w:p w14:paraId="18996964" w14:textId="4151EF07" w:rsidR="00532233" w:rsidRPr="00AB0959" w:rsidRDefault="00532233" w:rsidP="00BD6EAA">
            <w:pPr>
              <w:ind w:left="159" w:hangingChars="98" w:hanging="159"/>
              <w:jc w:val="left"/>
              <w:rPr>
                <w:spacing w:val="6"/>
                <w:sz w:val="17"/>
                <w:szCs w:val="17"/>
              </w:rPr>
            </w:pPr>
            <w:r w:rsidRPr="00532233">
              <w:rPr>
                <w:rFonts w:hint="eastAsia"/>
                <w:spacing w:val="6"/>
                <w:sz w:val="17"/>
                <w:szCs w:val="17"/>
              </w:rPr>
              <w:t>・各楽器「まとめの曲」を掲載することで、題材の学習指導から学習評価まで一体化した、きめの細かい配慮がなされている。</w:t>
            </w:r>
          </w:p>
        </w:tc>
        <w:tc>
          <w:tcPr>
            <w:tcW w:w="2171" w:type="dxa"/>
          </w:tcPr>
          <w:p w14:paraId="506CEDFB" w14:textId="00E0A453" w:rsidR="00532233" w:rsidRPr="00AB0959" w:rsidRDefault="00532233" w:rsidP="00B1198C">
            <w:pPr>
              <w:jc w:val="left"/>
              <w:rPr>
                <w:spacing w:val="6"/>
                <w:sz w:val="17"/>
                <w:szCs w:val="17"/>
              </w:rPr>
            </w:pPr>
            <w:r w:rsidRPr="00532233">
              <w:rPr>
                <w:spacing w:val="6"/>
                <w:sz w:val="17"/>
                <w:szCs w:val="17"/>
              </w:rPr>
              <w:t>p.8-63</w:t>
            </w:r>
          </w:p>
        </w:tc>
      </w:tr>
      <w:tr w:rsidR="00F507C2" w:rsidRPr="009E42AC" w14:paraId="1BDC89D3" w14:textId="77777777" w:rsidTr="00D25FB4">
        <w:tc>
          <w:tcPr>
            <w:tcW w:w="794" w:type="dxa"/>
            <w:vMerge/>
          </w:tcPr>
          <w:p w14:paraId="242646DF" w14:textId="77777777" w:rsidR="00F507C2" w:rsidRPr="009E42AC" w:rsidRDefault="00F507C2" w:rsidP="00F507C2">
            <w:pPr>
              <w:jc w:val="left"/>
              <w:rPr>
                <w:sz w:val="17"/>
                <w:szCs w:val="17"/>
              </w:rPr>
            </w:pPr>
          </w:p>
        </w:tc>
        <w:tc>
          <w:tcPr>
            <w:tcW w:w="2036" w:type="dxa"/>
            <w:vMerge w:val="restart"/>
          </w:tcPr>
          <w:p w14:paraId="6B79A702" w14:textId="4037FBCA" w:rsidR="00F507C2" w:rsidRPr="0051531B" w:rsidRDefault="0051531B" w:rsidP="00F507C2">
            <w:pPr>
              <w:jc w:val="left"/>
              <w:rPr>
                <w:spacing w:val="6"/>
                <w:sz w:val="17"/>
                <w:szCs w:val="17"/>
              </w:rPr>
            </w:pPr>
            <w:r w:rsidRPr="0051531B">
              <w:rPr>
                <w:rFonts w:hint="eastAsia"/>
                <w:sz w:val="17"/>
                <w:szCs w:val="17"/>
              </w:rPr>
              <w:t>発展的な学習内容やプログラミング教育について、適切な配慮がされているか。</w:t>
            </w:r>
          </w:p>
        </w:tc>
        <w:tc>
          <w:tcPr>
            <w:tcW w:w="5455" w:type="dxa"/>
          </w:tcPr>
          <w:p w14:paraId="3508FB4D" w14:textId="59CBF358" w:rsidR="00F507C2" w:rsidRPr="00AB0959" w:rsidRDefault="00532233" w:rsidP="00F507C2">
            <w:pPr>
              <w:ind w:left="159" w:hangingChars="98" w:hanging="159"/>
              <w:jc w:val="left"/>
              <w:rPr>
                <w:spacing w:val="6"/>
                <w:sz w:val="17"/>
                <w:szCs w:val="17"/>
              </w:rPr>
            </w:pPr>
            <w:r w:rsidRPr="00532233">
              <w:rPr>
                <w:rFonts w:hint="eastAsia"/>
                <w:spacing w:val="6"/>
                <w:sz w:val="17"/>
                <w:szCs w:val="17"/>
              </w:rPr>
              <w:t>・学習指導要領に示された事項以外の内容や、器楽表現と鑑賞の関連を図ることで、生徒の主体的・協働的な学習への取り組みを高められるよう、発展的学習「吹く楽器の仲間たち」「弾く楽器の仲間たち」、「表現の仕方を調べてみよう</w:t>
            </w:r>
            <w:r w:rsidRPr="00532233">
              <w:rPr>
                <w:spacing w:val="6"/>
                <w:sz w:val="17"/>
                <w:szCs w:val="17"/>
              </w:rPr>
              <w:t xml:space="preserve"> PART-1、PART-2」が適切に配置されている。</w:t>
            </w:r>
          </w:p>
        </w:tc>
        <w:tc>
          <w:tcPr>
            <w:tcW w:w="2171" w:type="dxa"/>
          </w:tcPr>
          <w:p w14:paraId="349D9150" w14:textId="2FCB4324" w:rsidR="00F507C2" w:rsidRPr="00AB0959" w:rsidRDefault="00532233" w:rsidP="00F507C2">
            <w:pPr>
              <w:jc w:val="left"/>
              <w:rPr>
                <w:spacing w:val="6"/>
                <w:sz w:val="17"/>
                <w:szCs w:val="17"/>
              </w:rPr>
            </w:pPr>
            <w:r w:rsidRPr="00532233">
              <w:rPr>
                <w:spacing w:val="6"/>
                <w:sz w:val="17"/>
                <w:szCs w:val="17"/>
              </w:rPr>
              <w:t>p.30-31、p.55-57</w:t>
            </w:r>
          </w:p>
        </w:tc>
      </w:tr>
      <w:tr w:rsidR="00F507C2" w:rsidRPr="009E42AC" w14:paraId="178340EF" w14:textId="77777777" w:rsidTr="00D25FB4">
        <w:tc>
          <w:tcPr>
            <w:tcW w:w="794" w:type="dxa"/>
            <w:vMerge/>
          </w:tcPr>
          <w:p w14:paraId="3EF33B57" w14:textId="77777777" w:rsidR="00F507C2" w:rsidRPr="009E42AC" w:rsidRDefault="00F507C2" w:rsidP="00F507C2">
            <w:pPr>
              <w:jc w:val="left"/>
              <w:rPr>
                <w:sz w:val="17"/>
                <w:szCs w:val="17"/>
              </w:rPr>
            </w:pPr>
          </w:p>
        </w:tc>
        <w:tc>
          <w:tcPr>
            <w:tcW w:w="2036" w:type="dxa"/>
            <w:vMerge/>
          </w:tcPr>
          <w:p w14:paraId="14384FE6" w14:textId="77777777" w:rsidR="00F507C2" w:rsidRPr="00AB0959" w:rsidRDefault="00F507C2" w:rsidP="00F507C2">
            <w:pPr>
              <w:jc w:val="left"/>
              <w:rPr>
                <w:spacing w:val="6"/>
                <w:sz w:val="17"/>
                <w:szCs w:val="17"/>
              </w:rPr>
            </w:pPr>
          </w:p>
        </w:tc>
        <w:tc>
          <w:tcPr>
            <w:tcW w:w="5455" w:type="dxa"/>
          </w:tcPr>
          <w:p w14:paraId="4F5DF57B" w14:textId="4E6385B7" w:rsidR="00F507C2" w:rsidRPr="00AB0959" w:rsidRDefault="00532233" w:rsidP="00F507C2">
            <w:pPr>
              <w:ind w:left="159" w:hangingChars="98" w:hanging="159"/>
              <w:jc w:val="left"/>
              <w:rPr>
                <w:spacing w:val="6"/>
                <w:sz w:val="17"/>
                <w:szCs w:val="17"/>
              </w:rPr>
            </w:pPr>
            <w:r w:rsidRPr="00532233">
              <w:rPr>
                <w:rFonts w:hint="eastAsia"/>
                <w:spacing w:val="6"/>
                <w:sz w:val="17"/>
                <w:szCs w:val="17"/>
              </w:rPr>
              <w:t>・創作表現活動を通してプログラミング的な見方・考え方を育成できるよう、適切に配慮されている。</w:t>
            </w:r>
          </w:p>
        </w:tc>
        <w:tc>
          <w:tcPr>
            <w:tcW w:w="2171" w:type="dxa"/>
          </w:tcPr>
          <w:p w14:paraId="629F6219" w14:textId="20BE0913" w:rsidR="00F507C2" w:rsidRPr="00AB0959" w:rsidRDefault="00532233" w:rsidP="00F507C2">
            <w:pPr>
              <w:jc w:val="left"/>
              <w:rPr>
                <w:spacing w:val="6"/>
                <w:sz w:val="17"/>
                <w:szCs w:val="17"/>
              </w:rPr>
            </w:pPr>
            <w:r w:rsidRPr="00532233">
              <w:rPr>
                <w:spacing w:val="6"/>
                <w:sz w:val="17"/>
                <w:szCs w:val="17"/>
              </w:rPr>
              <w:t>p.46、p.72-74、p.81、p.96-97</w:t>
            </w:r>
          </w:p>
        </w:tc>
      </w:tr>
      <w:tr w:rsidR="003A114D" w:rsidRPr="009E42AC" w14:paraId="77B955D3" w14:textId="77777777" w:rsidTr="00864079">
        <w:trPr>
          <w:trHeight w:val="878"/>
        </w:trPr>
        <w:tc>
          <w:tcPr>
            <w:tcW w:w="794" w:type="dxa"/>
            <w:vMerge/>
          </w:tcPr>
          <w:p w14:paraId="1F8BA8AC" w14:textId="77777777" w:rsidR="003A114D" w:rsidRPr="009E42AC" w:rsidRDefault="003A114D" w:rsidP="00F507C2">
            <w:pPr>
              <w:jc w:val="left"/>
              <w:rPr>
                <w:sz w:val="17"/>
                <w:szCs w:val="17"/>
              </w:rPr>
            </w:pPr>
          </w:p>
        </w:tc>
        <w:tc>
          <w:tcPr>
            <w:tcW w:w="2036" w:type="dxa"/>
            <w:vMerge w:val="restart"/>
          </w:tcPr>
          <w:p w14:paraId="4BD28807" w14:textId="7266610B" w:rsidR="003A114D" w:rsidRPr="0051531B" w:rsidRDefault="003A114D" w:rsidP="00F507C2">
            <w:pPr>
              <w:jc w:val="left"/>
              <w:rPr>
                <w:spacing w:val="6"/>
                <w:sz w:val="17"/>
                <w:szCs w:val="17"/>
              </w:rPr>
            </w:pPr>
            <w:r w:rsidRPr="0051531B">
              <w:rPr>
                <w:rFonts w:hint="eastAsia"/>
                <w:sz w:val="17"/>
                <w:szCs w:val="17"/>
              </w:rPr>
              <w:t>国際理解教育、人権教育等に配慮されているか。</w:t>
            </w:r>
          </w:p>
        </w:tc>
        <w:tc>
          <w:tcPr>
            <w:tcW w:w="5455" w:type="dxa"/>
          </w:tcPr>
          <w:p w14:paraId="66B96190" w14:textId="304E35A8" w:rsidR="003A114D" w:rsidRPr="00AB0959" w:rsidRDefault="003A114D" w:rsidP="00F507C2">
            <w:pPr>
              <w:ind w:left="159" w:hangingChars="98" w:hanging="159"/>
              <w:jc w:val="left"/>
              <w:rPr>
                <w:spacing w:val="6"/>
                <w:sz w:val="17"/>
                <w:szCs w:val="17"/>
              </w:rPr>
            </w:pPr>
            <w:r w:rsidRPr="00A47B62">
              <w:rPr>
                <w:rFonts w:hint="eastAsia"/>
                <w:spacing w:val="6"/>
                <w:sz w:val="17"/>
                <w:szCs w:val="17"/>
              </w:rPr>
              <w:t>・諸外国の音楽文化について、人々の生活との</w:t>
            </w:r>
            <w:r w:rsidR="00C8186A">
              <w:rPr>
                <w:rFonts w:hint="eastAsia"/>
                <w:spacing w:val="6"/>
                <w:sz w:val="17"/>
                <w:szCs w:val="17"/>
              </w:rPr>
              <w:t>関わり</w:t>
            </w:r>
            <w:r w:rsidRPr="00A47B62">
              <w:rPr>
                <w:rFonts w:hint="eastAsia"/>
                <w:spacing w:val="6"/>
                <w:sz w:val="17"/>
                <w:szCs w:val="17"/>
              </w:rPr>
              <w:t>を意識した扱いに配慮され、多様な曲種の音楽が扱われている。</w:t>
            </w:r>
          </w:p>
        </w:tc>
        <w:tc>
          <w:tcPr>
            <w:tcW w:w="2171" w:type="dxa"/>
          </w:tcPr>
          <w:p w14:paraId="70E0B62A" w14:textId="17EDF841" w:rsidR="003A114D" w:rsidRPr="00AB0959" w:rsidRDefault="003A114D" w:rsidP="00F507C2">
            <w:pPr>
              <w:jc w:val="left"/>
              <w:rPr>
                <w:spacing w:val="6"/>
                <w:sz w:val="17"/>
                <w:szCs w:val="17"/>
              </w:rPr>
            </w:pPr>
            <w:r w:rsidRPr="003A114D">
              <w:rPr>
                <w:spacing w:val="6"/>
                <w:sz w:val="17"/>
                <w:szCs w:val="17"/>
              </w:rPr>
              <w:t>p.3、p.4、p.8-21、p.32-39、p.66-71、p.79、p.80、p.98-104</w:t>
            </w:r>
          </w:p>
        </w:tc>
      </w:tr>
      <w:tr w:rsidR="0060024F" w:rsidRPr="009E42AC" w14:paraId="4DE673D3" w14:textId="77777777" w:rsidTr="003A114D">
        <w:trPr>
          <w:trHeight w:val="555"/>
        </w:trPr>
        <w:tc>
          <w:tcPr>
            <w:tcW w:w="794" w:type="dxa"/>
            <w:vMerge/>
          </w:tcPr>
          <w:p w14:paraId="3C67D52E" w14:textId="77777777" w:rsidR="0060024F" w:rsidRPr="009E42AC" w:rsidRDefault="0060024F" w:rsidP="0060024F">
            <w:pPr>
              <w:jc w:val="left"/>
              <w:rPr>
                <w:sz w:val="17"/>
                <w:szCs w:val="17"/>
              </w:rPr>
            </w:pPr>
          </w:p>
        </w:tc>
        <w:tc>
          <w:tcPr>
            <w:tcW w:w="2036" w:type="dxa"/>
            <w:vMerge/>
          </w:tcPr>
          <w:p w14:paraId="766A14AF" w14:textId="77777777" w:rsidR="0060024F" w:rsidRPr="00AB0959" w:rsidRDefault="0060024F" w:rsidP="0060024F">
            <w:pPr>
              <w:jc w:val="left"/>
              <w:rPr>
                <w:spacing w:val="6"/>
                <w:sz w:val="17"/>
                <w:szCs w:val="17"/>
              </w:rPr>
            </w:pPr>
          </w:p>
        </w:tc>
        <w:tc>
          <w:tcPr>
            <w:tcW w:w="5455" w:type="dxa"/>
          </w:tcPr>
          <w:p w14:paraId="5EA868A5" w14:textId="7D862B93" w:rsidR="007B009A" w:rsidRPr="0060024F" w:rsidRDefault="003A114D" w:rsidP="007B009A">
            <w:pPr>
              <w:ind w:left="147" w:hangingChars="98" w:hanging="147"/>
              <w:jc w:val="left"/>
              <w:rPr>
                <w:sz w:val="17"/>
                <w:szCs w:val="17"/>
              </w:rPr>
            </w:pPr>
            <w:r w:rsidRPr="003A114D">
              <w:rPr>
                <w:rFonts w:hint="eastAsia"/>
                <w:sz w:val="17"/>
                <w:szCs w:val="17"/>
              </w:rPr>
              <w:t>・平等の拡充を主題とした教材を取り上げるなど、国際理解教育、人権教育等に配慮されている。</w:t>
            </w:r>
          </w:p>
        </w:tc>
        <w:tc>
          <w:tcPr>
            <w:tcW w:w="2171" w:type="dxa"/>
          </w:tcPr>
          <w:p w14:paraId="7DC37182" w14:textId="126FE61B" w:rsidR="0060024F" w:rsidRPr="0060024F" w:rsidRDefault="003A114D" w:rsidP="0060024F">
            <w:pPr>
              <w:jc w:val="left"/>
              <w:rPr>
                <w:sz w:val="17"/>
                <w:szCs w:val="17"/>
              </w:rPr>
            </w:pPr>
            <w:r w:rsidRPr="003A114D">
              <w:rPr>
                <w:sz w:val="17"/>
                <w:szCs w:val="17"/>
              </w:rPr>
              <w:t>p.31、p.56-57</w:t>
            </w:r>
          </w:p>
        </w:tc>
      </w:tr>
      <w:tr w:rsidR="003A114D" w:rsidRPr="009E42AC" w14:paraId="41119051" w14:textId="77777777" w:rsidTr="003A114D">
        <w:trPr>
          <w:trHeight w:val="165"/>
        </w:trPr>
        <w:tc>
          <w:tcPr>
            <w:tcW w:w="794" w:type="dxa"/>
            <w:vMerge/>
          </w:tcPr>
          <w:p w14:paraId="41501B4D" w14:textId="77777777" w:rsidR="003A114D" w:rsidRPr="009E42AC" w:rsidRDefault="003A114D" w:rsidP="0060024F">
            <w:pPr>
              <w:jc w:val="left"/>
              <w:rPr>
                <w:sz w:val="17"/>
                <w:szCs w:val="17"/>
              </w:rPr>
            </w:pPr>
          </w:p>
        </w:tc>
        <w:tc>
          <w:tcPr>
            <w:tcW w:w="2036" w:type="dxa"/>
            <w:vMerge w:val="restart"/>
          </w:tcPr>
          <w:p w14:paraId="39342972" w14:textId="50A8EF82" w:rsidR="003A114D" w:rsidRPr="00AB0959" w:rsidRDefault="003A114D" w:rsidP="0060024F">
            <w:pPr>
              <w:jc w:val="left"/>
              <w:rPr>
                <w:spacing w:val="6"/>
                <w:sz w:val="17"/>
                <w:szCs w:val="17"/>
              </w:rPr>
            </w:pPr>
            <w:r w:rsidRPr="003A114D">
              <w:rPr>
                <w:rFonts w:hint="eastAsia"/>
                <w:spacing w:val="6"/>
                <w:sz w:val="17"/>
                <w:szCs w:val="17"/>
              </w:rPr>
              <w:t>「中学器楽」と「中学音楽」の内容は、相互のつながりが図れるよう配慮されているか。</w:t>
            </w:r>
          </w:p>
        </w:tc>
        <w:tc>
          <w:tcPr>
            <w:tcW w:w="5455" w:type="dxa"/>
          </w:tcPr>
          <w:p w14:paraId="2126D767" w14:textId="1A28984B" w:rsidR="003A114D" w:rsidRPr="003A114D" w:rsidRDefault="00F368D9" w:rsidP="007B009A">
            <w:pPr>
              <w:ind w:left="147" w:hangingChars="98" w:hanging="147"/>
              <w:jc w:val="left"/>
              <w:rPr>
                <w:sz w:val="17"/>
                <w:szCs w:val="17"/>
              </w:rPr>
            </w:pPr>
            <w:r w:rsidRPr="00F368D9">
              <w:rPr>
                <w:rFonts w:hint="eastAsia"/>
                <w:sz w:val="17"/>
                <w:szCs w:val="17"/>
              </w:rPr>
              <w:t>・「中学音楽」で歌唱教材、創作教材、鑑賞教材として扱われている曲を「中学器楽」で表現活動することで、相互のつながりが図れるよう配慮されている。</w:t>
            </w:r>
          </w:p>
        </w:tc>
        <w:tc>
          <w:tcPr>
            <w:tcW w:w="2171" w:type="dxa"/>
          </w:tcPr>
          <w:p w14:paraId="6A224DDA" w14:textId="42331214" w:rsidR="003A114D" w:rsidRPr="003A114D" w:rsidRDefault="00F368D9" w:rsidP="0060024F">
            <w:pPr>
              <w:jc w:val="left"/>
              <w:rPr>
                <w:sz w:val="17"/>
                <w:szCs w:val="17"/>
              </w:rPr>
            </w:pPr>
            <w:r w:rsidRPr="00F368D9">
              <w:rPr>
                <w:sz w:val="17"/>
                <w:szCs w:val="17"/>
              </w:rPr>
              <w:t>p.14-15、p.18、p.25、p.30、p.44-47、p.53、p.55、p.65、p.75、p.79、p.82-87、p.98-100</w:t>
            </w:r>
          </w:p>
        </w:tc>
      </w:tr>
      <w:tr w:rsidR="003A114D" w:rsidRPr="009E42AC" w14:paraId="76201B11" w14:textId="77777777" w:rsidTr="003A114D">
        <w:trPr>
          <w:trHeight w:val="210"/>
        </w:trPr>
        <w:tc>
          <w:tcPr>
            <w:tcW w:w="794" w:type="dxa"/>
            <w:vMerge/>
          </w:tcPr>
          <w:p w14:paraId="67B20482" w14:textId="77777777" w:rsidR="003A114D" w:rsidRPr="009E42AC" w:rsidRDefault="003A114D" w:rsidP="0060024F">
            <w:pPr>
              <w:jc w:val="left"/>
              <w:rPr>
                <w:sz w:val="17"/>
                <w:szCs w:val="17"/>
              </w:rPr>
            </w:pPr>
          </w:p>
        </w:tc>
        <w:tc>
          <w:tcPr>
            <w:tcW w:w="2036" w:type="dxa"/>
            <w:vMerge/>
          </w:tcPr>
          <w:p w14:paraId="3363CCD0" w14:textId="77777777" w:rsidR="003A114D" w:rsidRPr="00AB0959" w:rsidRDefault="003A114D" w:rsidP="0060024F">
            <w:pPr>
              <w:jc w:val="left"/>
              <w:rPr>
                <w:spacing w:val="6"/>
                <w:sz w:val="17"/>
                <w:szCs w:val="17"/>
              </w:rPr>
            </w:pPr>
          </w:p>
        </w:tc>
        <w:tc>
          <w:tcPr>
            <w:tcW w:w="5455" w:type="dxa"/>
          </w:tcPr>
          <w:p w14:paraId="16B51C62" w14:textId="023FF0AF" w:rsidR="003A114D" w:rsidRPr="003A114D" w:rsidRDefault="00F368D9" w:rsidP="007B009A">
            <w:pPr>
              <w:ind w:left="147" w:hangingChars="98" w:hanging="147"/>
              <w:jc w:val="left"/>
              <w:rPr>
                <w:sz w:val="17"/>
                <w:szCs w:val="17"/>
              </w:rPr>
            </w:pPr>
            <w:r w:rsidRPr="00F368D9">
              <w:rPr>
                <w:rFonts w:hint="eastAsia"/>
                <w:sz w:val="17"/>
                <w:szCs w:val="17"/>
              </w:rPr>
              <w:t>・創作教材は「中学器楽」と「中学音楽」相互に〈音のスケッチ〉と明示して扱われ、つながりが図れるよう配慮されている。</w:t>
            </w:r>
          </w:p>
        </w:tc>
        <w:tc>
          <w:tcPr>
            <w:tcW w:w="2171" w:type="dxa"/>
          </w:tcPr>
          <w:p w14:paraId="6F670693" w14:textId="77777777" w:rsidR="00906B00" w:rsidRDefault="00F368D9" w:rsidP="0060024F">
            <w:pPr>
              <w:jc w:val="left"/>
              <w:rPr>
                <w:sz w:val="17"/>
                <w:szCs w:val="17"/>
              </w:rPr>
            </w:pPr>
            <w:r w:rsidRPr="00F368D9">
              <w:rPr>
                <w:sz w:val="17"/>
                <w:szCs w:val="17"/>
              </w:rPr>
              <w:t>p.46、p.72-74、p.81、</w:t>
            </w:r>
          </w:p>
          <w:p w14:paraId="3D0EA6C1" w14:textId="73B7DB5A" w:rsidR="003A114D" w:rsidRPr="003A114D" w:rsidRDefault="00F368D9" w:rsidP="0060024F">
            <w:pPr>
              <w:jc w:val="left"/>
              <w:rPr>
                <w:sz w:val="17"/>
                <w:szCs w:val="17"/>
              </w:rPr>
            </w:pPr>
            <w:r w:rsidRPr="00F368D9">
              <w:rPr>
                <w:sz w:val="17"/>
                <w:szCs w:val="17"/>
              </w:rPr>
              <w:t>p.96-97</w:t>
            </w:r>
          </w:p>
        </w:tc>
      </w:tr>
      <w:tr w:rsidR="003A114D" w:rsidRPr="009E42AC" w14:paraId="65B530E7" w14:textId="77777777" w:rsidTr="00652AE2">
        <w:trPr>
          <w:trHeight w:val="195"/>
        </w:trPr>
        <w:tc>
          <w:tcPr>
            <w:tcW w:w="794" w:type="dxa"/>
            <w:vMerge/>
          </w:tcPr>
          <w:p w14:paraId="2C07034C" w14:textId="77777777" w:rsidR="003A114D" w:rsidRPr="009E42AC" w:rsidRDefault="003A114D" w:rsidP="0060024F">
            <w:pPr>
              <w:jc w:val="left"/>
              <w:rPr>
                <w:sz w:val="17"/>
                <w:szCs w:val="17"/>
              </w:rPr>
            </w:pPr>
          </w:p>
        </w:tc>
        <w:tc>
          <w:tcPr>
            <w:tcW w:w="2036" w:type="dxa"/>
            <w:vMerge/>
          </w:tcPr>
          <w:p w14:paraId="24164B3C" w14:textId="77777777" w:rsidR="003A114D" w:rsidRPr="00AB0959" w:rsidRDefault="003A114D" w:rsidP="0060024F">
            <w:pPr>
              <w:jc w:val="left"/>
              <w:rPr>
                <w:spacing w:val="6"/>
                <w:sz w:val="17"/>
                <w:szCs w:val="17"/>
              </w:rPr>
            </w:pPr>
          </w:p>
        </w:tc>
        <w:tc>
          <w:tcPr>
            <w:tcW w:w="5455" w:type="dxa"/>
          </w:tcPr>
          <w:p w14:paraId="0651015C" w14:textId="69E641B8" w:rsidR="003A114D" w:rsidRPr="003A114D" w:rsidRDefault="00F368D9" w:rsidP="007B009A">
            <w:pPr>
              <w:ind w:left="147" w:hangingChars="98" w:hanging="147"/>
              <w:jc w:val="left"/>
              <w:rPr>
                <w:sz w:val="17"/>
                <w:szCs w:val="17"/>
              </w:rPr>
            </w:pPr>
            <w:r w:rsidRPr="00F368D9">
              <w:rPr>
                <w:rFonts w:hint="eastAsia"/>
                <w:sz w:val="17"/>
                <w:szCs w:val="17"/>
              </w:rPr>
              <w:t>・「中学器楽」巻頭で扱われている「音楽のチカラで人と社会を未来へつなぐ」は「中学音楽</w:t>
            </w:r>
            <w:r w:rsidRPr="00F368D9">
              <w:rPr>
                <w:sz w:val="17"/>
                <w:szCs w:val="17"/>
              </w:rPr>
              <w:t>2・3下」につながって扱われている。</w:t>
            </w:r>
          </w:p>
        </w:tc>
        <w:tc>
          <w:tcPr>
            <w:tcW w:w="2171" w:type="dxa"/>
          </w:tcPr>
          <w:p w14:paraId="6CADE19D" w14:textId="44C54546" w:rsidR="003A114D" w:rsidRPr="003A114D" w:rsidRDefault="00F368D9" w:rsidP="0060024F">
            <w:pPr>
              <w:jc w:val="left"/>
              <w:rPr>
                <w:sz w:val="17"/>
                <w:szCs w:val="17"/>
              </w:rPr>
            </w:pPr>
            <w:r w:rsidRPr="00F368D9">
              <w:rPr>
                <w:sz w:val="17"/>
                <w:szCs w:val="17"/>
              </w:rPr>
              <w:t>p.4</w:t>
            </w:r>
          </w:p>
        </w:tc>
      </w:tr>
      <w:tr w:rsidR="00AB0959" w:rsidRPr="009E42AC" w14:paraId="742E4F41" w14:textId="77777777" w:rsidTr="00D25FB4">
        <w:tc>
          <w:tcPr>
            <w:tcW w:w="794" w:type="dxa"/>
            <w:vMerge/>
          </w:tcPr>
          <w:p w14:paraId="18498886" w14:textId="77777777" w:rsidR="00AB0959" w:rsidRPr="009E42AC" w:rsidRDefault="00AB0959" w:rsidP="00B1198C">
            <w:pPr>
              <w:jc w:val="left"/>
              <w:rPr>
                <w:sz w:val="17"/>
                <w:szCs w:val="17"/>
              </w:rPr>
            </w:pPr>
          </w:p>
        </w:tc>
        <w:tc>
          <w:tcPr>
            <w:tcW w:w="2036" w:type="dxa"/>
          </w:tcPr>
          <w:p w14:paraId="58073D0B" w14:textId="31DB563B" w:rsidR="00AB0959" w:rsidRPr="00AB0959" w:rsidRDefault="00AB0959" w:rsidP="00B1198C">
            <w:pPr>
              <w:jc w:val="left"/>
              <w:rPr>
                <w:spacing w:val="6"/>
                <w:sz w:val="17"/>
                <w:szCs w:val="17"/>
              </w:rPr>
            </w:pPr>
            <w:r w:rsidRPr="00AB0959">
              <w:rPr>
                <w:rFonts w:hint="eastAsia"/>
                <w:spacing w:val="6"/>
                <w:sz w:val="17"/>
                <w:szCs w:val="17"/>
              </w:rPr>
              <w:t>情報化への対応に配慮されているか。</w:t>
            </w:r>
          </w:p>
        </w:tc>
        <w:tc>
          <w:tcPr>
            <w:tcW w:w="5455" w:type="dxa"/>
          </w:tcPr>
          <w:p w14:paraId="28BDA9F6" w14:textId="7BAA8D2F" w:rsidR="00AB0959" w:rsidRPr="00AB0959" w:rsidRDefault="00F368D9" w:rsidP="00B1198C">
            <w:pPr>
              <w:ind w:left="159" w:hangingChars="98" w:hanging="159"/>
              <w:jc w:val="left"/>
              <w:rPr>
                <w:spacing w:val="6"/>
                <w:sz w:val="17"/>
                <w:szCs w:val="17"/>
              </w:rPr>
            </w:pPr>
            <w:r w:rsidRPr="00F368D9">
              <w:rPr>
                <w:rFonts w:hint="eastAsia"/>
                <w:spacing w:val="6"/>
                <w:sz w:val="17"/>
                <w:szCs w:val="17"/>
              </w:rPr>
              <w:t>・「まなびリンク」のピクトグラム（マーク）が示され、学習に対応した動画等の資料が</w:t>
            </w:r>
            <w:r w:rsidRPr="00F368D9">
              <w:rPr>
                <w:spacing w:val="6"/>
                <w:sz w:val="17"/>
                <w:szCs w:val="17"/>
              </w:rPr>
              <w:t>WEB上に過不足なく用意されており、生徒の個別最適な学習に即して配慮されている。</w:t>
            </w:r>
          </w:p>
        </w:tc>
        <w:tc>
          <w:tcPr>
            <w:tcW w:w="2171" w:type="dxa"/>
          </w:tcPr>
          <w:p w14:paraId="2A98544D" w14:textId="77777777" w:rsidR="00906B00" w:rsidRDefault="0065078A" w:rsidP="00B1198C">
            <w:pPr>
              <w:jc w:val="left"/>
              <w:rPr>
                <w:spacing w:val="6"/>
                <w:sz w:val="17"/>
                <w:szCs w:val="17"/>
              </w:rPr>
            </w:pPr>
            <w:r>
              <w:rPr>
                <w:rFonts w:hint="eastAsia"/>
                <w:spacing w:val="6"/>
                <w:sz w:val="17"/>
                <w:szCs w:val="17"/>
              </w:rPr>
              <w:t>p.7、</w:t>
            </w:r>
            <w:r w:rsidRPr="0065078A">
              <w:rPr>
                <w:spacing w:val="6"/>
                <w:sz w:val="17"/>
                <w:szCs w:val="17"/>
              </w:rPr>
              <w:t>p.10、p.12、p.16 、p.17、p.20、p.22、p.23、p.24、p.26、p.29、p34 、p.36 、p.37、p.41、p.42、p.47、p.50、p.51、p.60、p.97、p.102、</w:t>
            </w:r>
          </w:p>
          <w:p w14:paraId="0F2E097A" w14:textId="5E743168" w:rsidR="00AB0959" w:rsidRPr="00AB0959" w:rsidRDefault="0065078A" w:rsidP="00B1198C">
            <w:pPr>
              <w:jc w:val="left"/>
              <w:rPr>
                <w:spacing w:val="6"/>
                <w:sz w:val="17"/>
                <w:szCs w:val="17"/>
              </w:rPr>
            </w:pPr>
            <w:r w:rsidRPr="0065078A">
              <w:rPr>
                <w:spacing w:val="6"/>
                <w:sz w:val="17"/>
                <w:szCs w:val="17"/>
              </w:rPr>
              <w:t>裏表紙</w:t>
            </w:r>
          </w:p>
        </w:tc>
      </w:tr>
      <w:tr w:rsidR="00AB0959" w:rsidRPr="009E42AC" w14:paraId="00B5ECF7" w14:textId="77777777" w:rsidTr="00D25FB4">
        <w:tc>
          <w:tcPr>
            <w:tcW w:w="794" w:type="dxa"/>
            <w:vMerge/>
          </w:tcPr>
          <w:p w14:paraId="52D08302" w14:textId="77777777" w:rsidR="00AB0959" w:rsidRPr="009E42AC" w:rsidRDefault="00AB0959" w:rsidP="00B1198C">
            <w:pPr>
              <w:jc w:val="left"/>
              <w:rPr>
                <w:sz w:val="17"/>
                <w:szCs w:val="17"/>
              </w:rPr>
            </w:pPr>
          </w:p>
        </w:tc>
        <w:tc>
          <w:tcPr>
            <w:tcW w:w="2036" w:type="dxa"/>
          </w:tcPr>
          <w:p w14:paraId="243ED159" w14:textId="106B41AB" w:rsidR="00AB0959" w:rsidRPr="00AB0959" w:rsidRDefault="00AB0959" w:rsidP="00B1198C">
            <w:pPr>
              <w:jc w:val="left"/>
              <w:rPr>
                <w:spacing w:val="6"/>
                <w:sz w:val="17"/>
                <w:szCs w:val="17"/>
              </w:rPr>
            </w:pPr>
            <w:r w:rsidRPr="00AB0959">
              <w:rPr>
                <w:spacing w:val="6"/>
                <w:sz w:val="17"/>
                <w:szCs w:val="17"/>
              </w:rPr>
              <w:t>SDGs（持続可能な開発目標）の取り組みに配慮されているか。</w:t>
            </w:r>
          </w:p>
        </w:tc>
        <w:tc>
          <w:tcPr>
            <w:tcW w:w="5455" w:type="dxa"/>
          </w:tcPr>
          <w:p w14:paraId="18F21335" w14:textId="0C2D5B63" w:rsidR="00AB0959" w:rsidRPr="00AB0959" w:rsidRDefault="0065078A" w:rsidP="00B1198C">
            <w:pPr>
              <w:ind w:left="159" w:hangingChars="98" w:hanging="159"/>
              <w:jc w:val="left"/>
              <w:rPr>
                <w:spacing w:val="6"/>
                <w:sz w:val="17"/>
                <w:szCs w:val="17"/>
              </w:rPr>
            </w:pPr>
            <w:r w:rsidRPr="0065078A">
              <w:rPr>
                <w:spacing w:val="6"/>
                <w:sz w:val="17"/>
                <w:szCs w:val="17"/>
              </w:rPr>
              <w:t>SDGsに関してそのターゲットを踏まえ、関連した教材を扱っている。</w:t>
            </w:r>
          </w:p>
        </w:tc>
        <w:tc>
          <w:tcPr>
            <w:tcW w:w="2171" w:type="dxa"/>
          </w:tcPr>
          <w:p w14:paraId="19D7A3DC" w14:textId="7AF6A8BA" w:rsidR="007B009A" w:rsidRPr="007B009A" w:rsidRDefault="0065078A" w:rsidP="00B1198C">
            <w:pPr>
              <w:jc w:val="left"/>
              <w:rPr>
                <w:spacing w:val="6"/>
                <w:sz w:val="17"/>
                <w:szCs w:val="17"/>
              </w:rPr>
            </w:pPr>
            <w:r w:rsidRPr="0065078A">
              <w:rPr>
                <w:spacing w:val="6"/>
                <w:sz w:val="17"/>
                <w:szCs w:val="17"/>
              </w:rPr>
              <w:t>p.31、p.56-57</w:t>
            </w:r>
          </w:p>
        </w:tc>
      </w:tr>
    </w:tbl>
    <w:p w14:paraId="31D26026" w14:textId="77777777" w:rsidR="0068401B" w:rsidRDefault="0068401B" w:rsidP="00D92205">
      <w:pPr>
        <w:rPr>
          <w:sz w:val="17"/>
          <w:szCs w:val="17"/>
        </w:rPr>
      </w:pPr>
    </w:p>
    <w:p w14:paraId="7D3BD982" w14:textId="77777777" w:rsidR="00F573B8" w:rsidRDefault="00F573B8" w:rsidP="00D92205">
      <w:pPr>
        <w:rPr>
          <w:sz w:val="17"/>
          <w:szCs w:val="17"/>
        </w:rPr>
      </w:pPr>
    </w:p>
    <w:p w14:paraId="2EFA504E" w14:textId="77777777" w:rsidR="00F573B8" w:rsidRDefault="00F573B8" w:rsidP="00D92205">
      <w:pPr>
        <w:rPr>
          <w:sz w:val="17"/>
          <w:szCs w:val="17"/>
        </w:rPr>
      </w:pPr>
    </w:p>
    <w:p w14:paraId="74B11D6F" w14:textId="77777777" w:rsidR="00F573B8" w:rsidRDefault="00F573B8" w:rsidP="00D92205">
      <w:pPr>
        <w:rPr>
          <w:sz w:val="17"/>
          <w:szCs w:val="17"/>
        </w:rPr>
      </w:pPr>
    </w:p>
    <w:p w14:paraId="5E0AFB91" w14:textId="77777777" w:rsidR="00F573B8" w:rsidRDefault="00F573B8" w:rsidP="00D92205">
      <w:pPr>
        <w:rPr>
          <w:sz w:val="17"/>
          <w:szCs w:val="17"/>
        </w:rPr>
      </w:pPr>
    </w:p>
    <w:p w14:paraId="512BBE64" w14:textId="77777777" w:rsidR="00F573B8" w:rsidRDefault="00F573B8" w:rsidP="00D92205">
      <w:pPr>
        <w:rPr>
          <w:sz w:val="17"/>
          <w:szCs w:val="17"/>
        </w:rPr>
      </w:pPr>
    </w:p>
    <w:p w14:paraId="5DA959C4" w14:textId="77777777" w:rsidR="00F573B8" w:rsidRDefault="00F573B8" w:rsidP="00D92205">
      <w:pPr>
        <w:rPr>
          <w:sz w:val="17"/>
          <w:szCs w:val="17"/>
        </w:rPr>
      </w:pPr>
    </w:p>
    <w:p w14:paraId="397DC004" w14:textId="77777777" w:rsidR="00F573B8" w:rsidRDefault="00F573B8" w:rsidP="00D92205">
      <w:pPr>
        <w:rPr>
          <w:sz w:val="17"/>
          <w:szCs w:val="17"/>
        </w:rPr>
      </w:pPr>
    </w:p>
    <w:p w14:paraId="28ED3165" w14:textId="77777777" w:rsidR="00F573B8" w:rsidRDefault="00F573B8" w:rsidP="00D92205">
      <w:pPr>
        <w:rPr>
          <w:sz w:val="17"/>
          <w:szCs w:val="17"/>
        </w:rPr>
      </w:pPr>
    </w:p>
    <w:p w14:paraId="20B7AB2A" w14:textId="77777777" w:rsidR="00F573B8" w:rsidRDefault="00F573B8" w:rsidP="00D92205">
      <w:pPr>
        <w:rPr>
          <w:sz w:val="17"/>
          <w:szCs w:val="17"/>
        </w:rPr>
      </w:pPr>
    </w:p>
    <w:p w14:paraId="26592BDE" w14:textId="5A0EEC0C" w:rsidR="00F573B8" w:rsidRDefault="0098693F" w:rsidP="00D92205">
      <w:pPr>
        <w:rPr>
          <w:sz w:val="17"/>
          <w:szCs w:val="17"/>
        </w:rPr>
      </w:pPr>
      <w:r>
        <w:rPr>
          <w:rFonts w:hint="eastAsia"/>
          <w:sz w:val="17"/>
          <w:szCs w:val="17"/>
        </w:rPr>
        <w:lastRenderedPageBreak/>
        <w:t>教育基本法との対応</w:t>
      </w:r>
    </w:p>
    <w:tbl>
      <w:tblPr>
        <w:tblStyle w:val="a7"/>
        <w:tblW w:w="0" w:type="auto"/>
        <w:tblLook w:val="04A0" w:firstRow="1" w:lastRow="0" w:firstColumn="1" w:lastColumn="0" w:noHBand="0" w:noVBand="1"/>
      </w:tblPr>
      <w:tblGrid>
        <w:gridCol w:w="794"/>
        <w:gridCol w:w="2745"/>
        <w:gridCol w:w="4886"/>
        <w:gridCol w:w="2031"/>
      </w:tblGrid>
      <w:tr w:rsidR="00DC1B30" w14:paraId="245AABA8" w14:textId="77777777" w:rsidTr="007961D1">
        <w:tc>
          <w:tcPr>
            <w:tcW w:w="3539" w:type="dxa"/>
            <w:gridSpan w:val="2"/>
            <w:shd w:val="clear" w:color="auto" w:fill="FFFFFF" w:themeFill="background1"/>
          </w:tcPr>
          <w:p w14:paraId="31E0BD1B" w14:textId="19C5CA65" w:rsidR="00DC1B30" w:rsidRPr="00AB0959" w:rsidRDefault="00DC1B30" w:rsidP="00B1198C">
            <w:pPr>
              <w:jc w:val="center"/>
              <w:rPr>
                <w:spacing w:val="6"/>
                <w:sz w:val="17"/>
                <w:szCs w:val="17"/>
              </w:rPr>
            </w:pPr>
            <w:r>
              <w:rPr>
                <w:rFonts w:hint="eastAsia"/>
                <w:spacing w:val="6"/>
                <w:sz w:val="17"/>
                <w:szCs w:val="17"/>
              </w:rPr>
              <w:t xml:space="preserve">検討の観点　　　　　　</w:t>
            </w:r>
          </w:p>
        </w:tc>
        <w:tc>
          <w:tcPr>
            <w:tcW w:w="4886" w:type="dxa"/>
            <w:shd w:val="clear" w:color="auto" w:fill="FFFFFF" w:themeFill="background1"/>
          </w:tcPr>
          <w:p w14:paraId="626BDDBB" w14:textId="395D3874" w:rsidR="00DC1B30" w:rsidRPr="00AB0959" w:rsidRDefault="00DC1B30" w:rsidP="00DC1B30">
            <w:pPr>
              <w:ind w:left="507"/>
              <w:jc w:val="center"/>
              <w:rPr>
                <w:spacing w:val="6"/>
                <w:sz w:val="17"/>
                <w:szCs w:val="17"/>
              </w:rPr>
            </w:pPr>
            <w:r>
              <w:rPr>
                <w:rFonts w:hint="eastAsia"/>
                <w:spacing w:val="6"/>
                <w:sz w:val="17"/>
                <w:szCs w:val="17"/>
              </w:rPr>
              <w:t>内容の特色</w:t>
            </w:r>
          </w:p>
        </w:tc>
        <w:tc>
          <w:tcPr>
            <w:tcW w:w="2031" w:type="dxa"/>
            <w:tcBorders>
              <w:top w:val="single" w:sz="4" w:space="0" w:color="auto"/>
              <w:right w:val="single" w:sz="4" w:space="0" w:color="auto"/>
            </w:tcBorders>
          </w:tcPr>
          <w:p w14:paraId="2F672DF4" w14:textId="0516FCF4" w:rsidR="00DC1B30" w:rsidRPr="00A1374B" w:rsidRDefault="00DC1B30" w:rsidP="00DC1B30">
            <w:pPr>
              <w:jc w:val="center"/>
              <w:rPr>
                <w:sz w:val="16"/>
                <w:szCs w:val="16"/>
              </w:rPr>
            </w:pPr>
            <w:r>
              <w:rPr>
                <w:rFonts w:hint="eastAsia"/>
                <w:sz w:val="16"/>
                <w:szCs w:val="16"/>
              </w:rPr>
              <w:t>参照ページ</w:t>
            </w:r>
          </w:p>
        </w:tc>
      </w:tr>
      <w:tr w:rsidR="003C6A0E" w14:paraId="568425A0" w14:textId="77777777" w:rsidTr="007961D1">
        <w:tc>
          <w:tcPr>
            <w:tcW w:w="794" w:type="dxa"/>
            <w:vMerge w:val="restart"/>
            <w:textDirection w:val="tbRlV"/>
          </w:tcPr>
          <w:p w14:paraId="4578007B" w14:textId="46385734" w:rsidR="003C6A0E" w:rsidRPr="00440812" w:rsidRDefault="003C6A0E" w:rsidP="00352A8F">
            <w:pPr>
              <w:ind w:left="113" w:right="113"/>
              <w:jc w:val="center"/>
              <w:rPr>
                <w:spacing w:val="10"/>
                <w:sz w:val="17"/>
                <w:szCs w:val="17"/>
              </w:rPr>
            </w:pPr>
            <w:r w:rsidRPr="00440812">
              <w:rPr>
                <w:rFonts w:hint="eastAsia"/>
                <w:spacing w:val="10"/>
                <w:sz w:val="17"/>
                <w:szCs w:val="17"/>
              </w:rPr>
              <w:t>教育基本法第</w:t>
            </w:r>
            <w:r>
              <w:rPr>
                <w:rFonts w:hint="eastAsia"/>
                <w:spacing w:val="10"/>
                <w:sz w:val="17"/>
                <w:szCs w:val="17"/>
              </w:rPr>
              <w:t>２</w:t>
            </w:r>
            <w:r w:rsidRPr="00440812">
              <w:rPr>
                <w:rFonts w:hint="eastAsia"/>
                <w:spacing w:val="10"/>
                <w:sz w:val="17"/>
                <w:szCs w:val="17"/>
              </w:rPr>
              <w:t>条との対応</w:t>
            </w:r>
          </w:p>
        </w:tc>
        <w:tc>
          <w:tcPr>
            <w:tcW w:w="2745" w:type="dxa"/>
            <w:vMerge w:val="restart"/>
          </w:tcPr>
          <w:p w14:paraId="1E8C4612" w14:textId="77777777" w:rsidR="003C6A0E" w:rsidRPr="00DC1B30" w:rsidRDefault="003C6A0E" w:rsidP="00DC1B30">
            <w:pPr>
              <w:jc w:val="left"/>
              <w:rPr>
                <w:spacing w:val="6"/>
                <w:sz w:val="17"/>
                <w:szCs w:val="17"/>
              </w:rPr>
            </w:pPr>
            <w:r w:rsidRPr="00DC1B30">
              <w:rPr>
                <w:rFonts w:hint="eastAsia"/>
                <w:spacing w:val="6"/>
                <w:sz w:val="17"/>
                <w:szCs w:val="17"/>
              </w:rPr>
              <w:t>第一号</w:t>
            </w:r>
          </w:p>
          <w:p w14:paraId="27B74E38" w14:textId="0668DDC2" w:rsidR="003C6A0E" w:rsidRPr="00AB0959" w:rsidRDefault="003C6A0E" w:rsidP="00DC1B30">
            <w:pPr>
              <w:jc w:val="left"/>
              <w:rPr>
                <w:spacing w:val="6"/>
                <w:sz w:val="17"/>
                <w:szCs w:val="17"/>
              </w:rPr>
            </w:pPr>
            <w:r w:rsidRPr="00DC1B30">
              <w:rPr>
                <w:rFonts w:hint="eastAsia"/>
                <w:spacing w:val="6"/>
                <w:sz w:val="17"/>
                <w:szCs w:val="17"/>
              </w:rPr>
              <w:t xml:space="preserve">　幅広い知識と教養を身に付け、真理を求める態度を養い、豊かな情操と道徳心を培うとともに、健やかな身体を養うこと。</w:t>
            </w:r>
          </w:p>
        </w:tc>
        <w:tc>
          <w:tcPr>
            <w:tcW w:w="4886" w:type="dxa"/>
            <w:tcBorders>
              <w:bottom w:val="single" w:sz="4" w:space="0" w:color="auto"/>
            </w:tcBorders>
          </w:tcPr>
          <w:p w14:paraId="3E408486" w14:textId="50EB1639" w:rsidR="003C6A0E" w:rsidRPr="00AB0959" w:rsidRDefault="002338AA" w:rsidP="004B07F6">
            <w:pPr>
              <w:ind w:left="6"/>
              <w:jc w:val="left"/>
              <w:rPr>
                <w:spacing w:val="6"/>
                <w:sz w:val="17"/>
                <w:szCs w:val="17"/>
              </w:rPr>
            </w:pPr>
            <w:r w:rsidRPr="002338AA">
              <w:rPr>
                <w:rFonts w:hint="eastAsia"/>
                <w:spacing w:val="6"/>
                <w:sz w:val="17"/>
                <w:szCs w:val="17"/>
              </w:rPr>
              <w:t>・我が国及び諸外国の音楽から、さまざまな時代や曲種のものを選び、音楽のもつ多様なよさや面白さを感じ取ることができるよう配慮されている。</w:t>
            </w:r>
          </w:p>
        </w:tc>
        <w:tc>
          <w:tcPr>
            <w:tcW w:w="2031" w:type="dxa"/>
          </w:tcPr>
          <w:p w14:paraId="4C28DBC6" w14:textId="2FDA11D2" w:rsidR="003C6A0E" w:rsidRPr="00AB0959" w:rsidRDefault="004B07F6" w:rsidP="00966915">
            <w:pPr>
              <w:jc w:val="left"/>
              <w:rPr>
                <w:spacing w:val="6"/>
                <w:sz w:val="17"/>
                <w:szCs w:val="17"/>
              </w:rPr>
            </w:pPr>
            <w:r>
              <w:rPr>
                <w:rFonts w:hint="eastAsia"/>
                <w:spacing w:val="6"/>
                <w:sz w:val="17"/>
                <w:szCs w:val="17"/>
              </w:rPr>
              <w:t>各ページ</w:t>
            </w:r>
          </w:p>
        </w:tc>
      </w:tr>
      <w:tr w:rsidR="003C6A0E" w14:paraId="39AAA955" w14:textId="77777777" w:rsidTr="004B07F6">
        <w:trPr>
          <w:trHeight w:val="480"/>
        </w:trPr>
        <w:tc>
          <w:tcPr>
            <w:tcW w:w="794" w:type="dxa"/>
            <w:vMerge/>
          </w:tcPr>
          <w:p w14:paraId="26A45E24" w14:textId="7BE010BD" w:rsidR="003C6A0E" w:rsidRPr="00A1374B" w:rsidRDefault="003C6A0E" w:rsidP="00B1198C">
            <w:pPr>
              <w:ind w:left="113" w:right="113"/>
              <w:jc w:val="center"/>
              <w:rPr>
                <w:sz w:val="16"/>
                <w:szCs w:val="16"/>
              </w:rPr>
            </w:pPr>
          </w:p>
        </w:tc>
        <w:tc>
          <w:tcPr>
            <w:tcW w:w="2745" w:type="dxa"/>
            <w:vMerge/>
          </w:tcPr>
          <w:p w14:paraId="0ABC5DF4" w14:textId="77777777" w:rsidR="003C6A0E" w:rsidRPr="00AB0959" w:rsidRDefault="003C6A0E" w:rsidP="00B1198C">
            <w:pPr>
              <w:jc w:val="left"/>
              <w:rPr>
                <w:spacing w:val="6"/>
                <w:sz w:val="16"/>
                <w:szCs w:val="16"/>
              </w:rPr>
            </w:pPr>
          </w:p>
        </w:tc>
        <w:tc>
          <w:tcPr>
            <w:tcW w:w="4886" w:type="dxa"/>
            <w:tcBorders>
              <w:bottom w:val="single" w:sz="4" w:space="0" w:color="auto"/>
            </w:tcBorders>
          </w:tcPr>
          <w:p w14:paraId="776D0911" w14:textId="643A0050" w:rsidR="003C6A0E" w:rsidRPr="00AB0959" w:rsidRDefault="002338AA" w:rsidP="00B1198C">
            <w:pPr>
              <w:ind w:left="174" w:hangingChars="107" w:hanging="174"/>
              <w:jc w:val="left"/>
              <w:rPr>
                <w:spacing w:val="6"/>
                <w:sz w:val="17"/>
                <w:szCs w:val="17"/>
              </w:rPr>
            </w:pPr>
            <w:r w:rsidRPr="002338AA">
              <w:rPr>
                <w:rFonts w:hint="eastAsia"/>
                <w:spacing w:val="6"/>
                <w:sz w:val="17"/>
                <w:szCs w:val="17"/>
              </w:rPr>
              <w:t>・身体的に無理なく健やかに楽器を演奏できるよう配慮されている。</w:t>
            </w:r>
          </w:p>
        </w:tc>
        <w:tc>
          <w:tcPr>
            <w:tcW w:w="2031" w:type="dxa"/>
            <w:tcBorders>
              <w:bottom w:val="single" w:sz="4" w:space="0" w:color="auto"/>
            </w:tcBorders>
          </w:tcPr>
          <w:p w14:paraId="2D01D08E" w14:textId="0CD8E9A5" w:rsidR="003C6A0E" w:rsidRPr="00AB0959" w:rsidRDefault="004B07F6" w:rsidP="00B1198C">
            <w:pPr>
              <w:jc w:val="left"/>
              <w:rPr>
                <w:spacing w:val="6"/>
                <w:sz w:val="17"/>
                <w:szCs w:val="17"/>
              </w:rPr>
            </w:pPr>
            <w:r w:rsidRPr="004B07F6">
              <w:rPr>
                <w:spacing w:val="6"/>
                <w:sz w:val="17"/>
                <w:szCs w:val="17"/>
              </w:rPr>
              <w:t>p.8-63</w:t>
            </w:r>
          </w:p>
        </w:tc>
      </w:tr>
      <w:tr w:rsidR="004B07F6" w14:paraId="4D13D22D" w14:textId="77777777" w:rsidTr="007961D1">
        <w:trPr>
          <w:trHeight w:val="480"/>
        </w:trPr>
        <w:tc>
          <w:tcPr>
            <w:tcW w:w="794" w:type="dxa"/>
            <w:vMerge/>
          </w:tcPr>
          <w:p w14:paraId="4BFEC717" w14:textId="77777777" w:rsidR="004B07F6" w:rsidRPr="00A1374B" w:rsidRDefault="004B07F6" w:rsidP="00B1198C">
            <w:pPr>
              <w:ind w:left="113" w:right="113"/>
              <w:jc w:val="center"/>
              <w:rPr>
                <w:sz w:val="16"/>
                <w:szCs w:val="16"/>
              </w:rPr>
            </w:pPr>
          </w:p>
        </w:tc>
        <w:tc>
          <w:tcPr>
            <w:tcW w:w="2745" w:type="dxa"/>
            <w:vMerge/>
          </w:tcPr>
          <w:p w14:paraId="08288C55" w14:textId="77777777" w:rsidR="004B07F6" w:rsidRPr="00AB0959" w:rsidRDefault="004B07F6" w:rsidP="00B1198C">
            <w:pPr>
              <w:jc w:val="left"/>
              <w:rPr>
                <w:spacing w:val="6"/>
                <w:sz w:val="16"/>
                <w:szCs w:val="16"/>
              </w:rPr>
            </w:pPr>
          </w:p>
        </w:tc>
        <w:tc>
          <w:tcPr>
            <w:tcW w:w="4886" w:type="dxa"/>
            <w:tcBorders>
              <w:bottom w:val="single" w:sz="4" w:space="0" w:color="auto"/>
            </w:tcBorders>
          </w:tcPr>
          <w:p w14:paraId="169C5D97" w14:textId="46B3DF4D" w:rsidR="004B07F6" w:rsidRPr="00AB0959" w:rsidRDefault="002338AA" w:rsidP="00B1198C">
            <w:pPr>
              <w:ind w:left="174" w:hangingChars="107" w:hanging="174"/>
              <w:jc w:val="left"/>
              <w:rPr>
                <w:spacing w:val="6"/>
                <w:sz w:val="17"/>
                <w:szCs w:val="17"/>
              </w:rPr>
            </w:pPr>
            <w:r w:rsidRPr="002338AA">
              <w:rPr>
                <w:rFonts w:hint="eastAsia"/>
                <w:spacing w:val="6"/>
                <w:sz w:val="17"/>
                <w:szCs w:val="17"/>
              </w:rPr>
              <w:t>・幅広いジャンルの名曲を掲載し、音楽の多様性を感じ取れるよう配慮されている。</w:t>
            </w:r>
          </w:p>
        </w:tc>
        <w:tc>
          <w:tcPr>
            <w:tcW w:w="2031" w:type="dxa"/>
            <w:tcBorders>
              <w:bottom w:val="single" w:sz="4" w:space="0" w:color="auto"/>
            </w:tcBorders>
          </w:tcPr>
          <w:p w14:paraId="07BF32FD" w14:textId="56DD20EA" w:rsidR="004B07F6" w:rsidRPr="00AB0959" w:rsidRDefault="004B07F6" w:rsidP="00B1198C">
            <w:pPr>
              <w:jc w:val="left"/>
              <w:rPr>
                <w:spacing w:val="6"/>
                <w:sz w:val="17"/>
                <w:szCs w:val="17"/>
              </w:rPr>
            </w:pPr>
            <w:r w:rsidRPr="004B07F6">
              <w:rPr>
                <w:spacing w:val="6"/>
                <w:sz w:val="17"/>
                <w:szCs w:val="17"/>
              </w:rPr>
              <w:t>p.98-101</w:t>
            </w:r>
          </w:p>
        </w:tc>
      </w:tr>
      <w:tr w:rsidR="003C6A0E" w14:paraId="612EF18D" w14:textId="77777777" w:rsidTr="00F573B8">
        <w:trPr>
          <w:trHeight w:val="639"/>
        </w:trPr>
        <w:tc>
          <w:tcPr>
            <w:tcW w:w="794" w:type="dxa"/>
            <w:vMerge/>
          </w:tcPr>
          <w:p w14:paraId="63CA8CDD" w14:textId="77777777" w:rsidR="003C6A0E" w:rsidRPr="00A1374B" w:rsidRDefault="003C6A0E" w:rsidP="00B1198C">
            <w:pPr>
              <w:ind w:left="113" w:right="113"/>
              <w:jc w:val="center"/>
              <w:rPr>
                <w:sz w:val="16"/>
                <w:szCs w:val="16"/>
              </w:rPr>
            </w:pPr>
          </w:p>
        </w:tc>
        <w:tc>
          <w:tcPr>
            <w:tcW w:w="2745" w:type="dxa"/>
            <w:vMerge/>
          </w:tcPr>
          <w:p w14:paraId="6C8AE07C" w14:textId="77777777" w:rsidR="003C6A0E" w:rsidRPr="00AB0959" w:rsidRDefault="003C6A0E" w:rsidP="00B1198C">
            <w:pPr>
              <w:jc w:val="left"/>
              <w:rPr>
                <w:spacing w:val="6"/>
                <w:sz w:val="16"/>
                <w:szCs w:val="16"/>
              </w:rPr>
            </w:pPr>
          </w:p>
        </w:tc>
        <w:tc>
          <w:tcPr>
            <w:tcW w:w="4886" w:type="dxa"/>
            <w:tcBorders>
              <w:top w:val="single" w:sz="4" w:space="0" w:color="auto"/>
              <w:bottom w:val="single" w:sz="4" w:space="0" w:color="auto"/>
            </w:tcBorders>
          </w:tcPr>
          <w:p w14:paraId="26D2EBF6" w14:textId="5A108EAE" w:rsidR="00F573B8" w:rsidRPr="00AB0959" w:rsidRDefault="002338AA" w:rsidP="00F573B8">
            <w:pPr>
              <w:ind w:left="174" w:hangingChars="107" w:hanging="174"/>
              <w:jc w:val="left"/>
              <w:rPr>
                <w:spacing w:val="6"/>
                <w:sz w:val="17"/>
                <w:szCs w:val="17"/>
              </w:rPr>
            </w:pPr>
            <w:r w:rsidRPr="002338AA">
              <w:rPr>
                <w:rFonts w:hint="eastAsia"/>
                <w:spacing w:val="6"/>
                <w:sz w:val="17"/>
                <w:szCs w:val="17"/>
              </w:rPr>
              <w:t>・幅広い知識を身に付けられる資料が掲載されている。</w:t>
            </w:r>
          </w:p>
        </w:tc>
        <w:tc>
          <w:tcPr>
            <w:tcW w:w="2031" w:type="dxa"/>
            <w:tcBorders>
              <w:top w:val="single" w:sz="4" w:space="0" w:color="auto"/>
            </w:tcBorders>
          </w:tcPr>
          <w:p w14:paraId="04B2FA0A" w14:textId="4BD431D0" w:rsidR="00F573B8" w:rsidRPr="00AB0959" w:rsidRDefault="004B07F6" w:rsidP="00B1198C">
            <w:pPr>
              <w:jc w:val="left"/>
              <w:rPr>
                <w:spacing w:val="6"/>
                <w:sz w:val="17"/>
                <w:szCs w:val="17"/>
              </w:rPr>
            </w:pPr>
            <w:r w:rsidRPr="004B07F6">
              <w:rPr>
                <w:spacing w:val="6"/>
                <w:sz w:val="17"/>
                <w:szCs w:val="17"/>
              </w:rPr>
              <w:t>p.103-107</w:t>
            </w:r>
          </w:p>
        </w:tc>
      </w:tr>
      <w:tr w:rsidR="003C6A0E" w:rsidRPr="009E42AC" w14:paraId="54A00905" w14:textId="77777777" w:rsidTr="007961D1">
        <w:trPr>
          <w:trHeight w:val="990"/>
        </w:trPr>
        <w:tc>
          <w:tcPr>
            <w:tcW w:w="794" w:type="dxa"/>
            <w:vMerge/>
          </w:tcPr>
          <w:p w14:paraId="632F023C" w14:textId="7C7C4EE9" w:rsidR="003C6A0E" w:rsidRPr="009E42AC" w:rsidRDefault="003C6A0E" w:rsidP="00B1198C">
            <w:pPr>
              <w:ind w:left="113" w:right="113"/>
              <w:jc w:val="center"/>
              <w:rPr>
                <w:sz w:val="17"/>
                <w:szCs w:val="17"/>
              </w:rPr>
            </w:pPr>
          </w:p>
        </w:tc>
        <w:tc>
          <w:tcPr>
            <w:tcW w:w="2745" w:type="dxa"/>
            <w:vMerge w:val="restart"/>
          </w:tcPr>
          <w:p w14:paraId="50967B10" w14:textId="77777777" w:rsidR="003C6A0E" w:rsidRPr="00DC1B30" w:rsidRDefault="003C6A0E" w:rsidP="00DC1B30">
            <w:pPr>
              <w:jc w:val="left"/>
              <w:rPr>
                <w:spacing w:val="6"/>
                <w:sz w:val="17"/>
                <w:szCs w:val="17"/>
              </w:rPr>
            </w:pPr>
            <w:r w:rsidRPr="00DC1B30">
              <w:rPr>
                <w:rFonts w:hint="eastAsia"/>
                <w:spacing w:val="6"/>
                <w:sz w:val="17"/>
                <w:szCs w:val="17"/>
              </w:rPr>
              <w:t>第二号</w:t>
            </w:r>
          </w:p>
          <w:p w14:paraId="1D75A844" w14:textId="37FBF000" w:rsidR="003C6A0E" w:rsidRPr="00AB0959" w:rsidRDefault="003C6A0E" w:rsidP="00DC1B30">
            <w:pPr>
              <w:jc w:val="left"/>
              <w:rPr>
                <w:spacing w:val="6"/>
                <w:sz w:val="17"/>
                <w:szCs w:val="17"/>
              </w:rPr>
            </w:pPr>
            <w:r w:rsidRPr="00DC1B30">
              <w:rPr>
                <w:rFonts w:hint="eastAsia"/>
                <w:spacing w:val="6"/>
                <w:sz w:val="17"/>
                <w:szCs w:val="17"/>
              </w:rPr>
              <w:t xml:space="preserve">　個人の価値を尊重して、その能力を伸ばし、創造性を培い、自主及び自律の精神を養うとともに、職業及び生活との関連を重視し、勤労を重んずる態度を養うこと。</w:t>
            </w:r>
          </w:p>
        </w:tc>
        <w:tc>
          <w:tcPr>
            <w:tcW w:w="4886" w:type="dxa"/>
            <w:tcBorders>
              <w:top w:val="single" w:sz="4" w:space="0" w:color="auto"/>
            </w:tcBorders>
          </w:tcPr>
          <w:p w14:paraId="45C504D5" w14:textId="537205BB" w:rsidR="003C6A0E" w:rsidRPr="00AB0959" w:rsidRDefault="002338AA" w:rsidP="00B1198C">
            <w:pPr>
              <w:ind w:left="174" w:hangingChars="107" w:hanging="174"/>
              <w:jc w:val="left"/>
              <w:rPr>
                <w:spacing w:val="6"/>
                <w:sz w:val="17"/>
                <w:szCs w:val="17"/>
              </w:rPr>
            </w:pPr>
            <w:r w:rsidRPr="002338AA">
              <w:rPr>
                <w:rFonts w:hint="eastAsia"/>
                <w:spacing w:val="6"/>
                <w:sz w:val="17"/>
                <w:szCs w:val="17"/>
              </w:rPr>
              <w:t>・生徒一人一人がその能力を伸ばし創造性を培いながら、主体的・協働的に学習に取り組めるよう教材の配列と扱いに配慮されている。</w:t>
            </w:r>
          </w:p>
        </w:tc>
        <w:tc>
          <w:tcPr>
            <w:tcW w:w="2031" w:type="dxa"/>
          </w:tcPr>
          <w:p w14:paraId="325727D6" w14:textId="55414EEC" w:rsidR="003C6A0E" w:rsidRPr="00AB0959" w:rsidRDefault="002338AA" w:rsidP="00B1198C">
            <w:pPr>
              <w:jc w:val="left"/>
              <w:rPr>
                <w:spacing w:val="6"/>
                <w:sz w:val="17"/>
                <w:szCs w:val="17"/>
              </w:rPr>
            </w:pPr>
            <w:r>
              <w:rPr>
                <w:rFonts w:hint="eastAsia"/>
                <w:spacing w:val="6"/>
                <w:sz w:val="17"/>
                <w:szCs w:val="17"/>
              </w:rPr>
              <w:t>各ページ</w:t>
            </w:r>
          </w:p>
        </w:tc>
      </w:tr>
      <w:tr w:rsidR="003C6A0E" w:rsidRPr="009E42AC" w14:paraId="5F6362B7" w14:textId="77777777" w:rsidTr="007961D1">
        <w:trPr>
          <w:trHeight w:val="720"/>
        </w:trPr>
        <w:tc>
          <w:tcPr>
            <w:tcW w:w="794" w:type="dxa"/>
            <w:vMerge/>
          </w:tcPr>
          <w:p w14:paraId="0DF98E29" w14:textId="77777777" w:rsidR="003C6A0E" w:rsidRPr="009E42AC" w:rsidRDefault="003C6A0E" w:rsidP="00B1198C">
            <w:pPr>
              <w:ind w:left="113" w:right="113"/>
              <w:jc w:val="center"/>
              <w:rPr>
                <w:sz w:val="17"/>
                <w:szCs w:val="17"/>
              </w:rPr>
            </w:pPr>
          </w:p>
        </w:tc>
        <w:tc>
          <w:tcPr>
            <w:tcW w:w="2745" w:type="dxa"/>
            <w:vMerge/>
          </w:tcPr>
          <w:p w14:paraId="39CF653B" w14:textId="77777777" w:rsidR="003C6A0E" w:rsidRPr="00DC1B30" w:rsidRDefault="003C6A0E" w:rsidP="00DC1B30">
            <w:pPr>
              <w:jc w:val="left"/>
              <w:rPr>
                <w:spacing w:val="6"/>
                <w:sz w:val="17"/>
                <w:szCs w:val="17"/>
              </w:rPr>
            </w:pPr>
          </w:p>
        </w:tc>
        <w:tc>
          <w:tcPr>
            <w:tcW w:w="4886" w:type="dxa"/>
            <w:tcBorders>
              <w:top w:val="single" w:sz="4" w:space="0" w:color="auto"/>
            </w:tcBorders>
          </w:tcPr>
          <w:p w14:paraId="646B53F6" w14:textId="3C015371" w:rsidR="003C6A0E" w:rsidRPr="00AB0959" w:rsidRDefault="002338AA" w:rsidP="00B1198C">
            <w:pPr>
              <w:ind w:left="174" w:hangingChars="107" w:hanging="174"/>
              <w:jc w:val="left"/>
              <w:rPr>
                <w:spacing w:val="6"/>
                <w:sz w:val="17"/>
                <w:szCs w:val="17"/>
              </w:rPr>
            </w:pPr>
            <w:r w:rsidRPr="002338AA">
              <w:rPr>
                <w:rFonts w:hint="eastAsia"/>
                <w:spacing w:val="6"/>
                <w:sz w:val="17"/>
                <w:szCs w:val="17"/>
              </w:rPr>
              <w:t>・個人の価値を尊重し、音楽と職業との関連を意識できるメッセージ</w:t>
            </w:r>
            <w:r w:rsidR="005D7DB9">
              <w:rPr>
                <w:rFonts w:hint="eastAsia"/>
                <w:spacing w:val="6"/>
                <w:sz w:val="17"/>
                <w:szCs w:val="17"/>
              </w:rPr>
              <w:t>や活動</w:t>
            </w:r>
            <w:r w:rsidRPr="002338AA">
              <w:rPr>
                <w:rFonts w:hint="eastAsia"/>
                <w:spacing w:val="6"/>
                <w:sz w:val="17"/>
                <w:szCs w:val="17"/>
              </w:rPr>
              <w:t>を取り上げている。</w:t>
            </w:r>
          </w:p>
        </w:tc>
        <w:tc>
          <w:tcPr>
            <w:tcW w:w="2031" w:type="dxa"/>
          </w:tcPr>
          <w:p w14:paraId="0480E1CF" w14:textId="7424AC6D" w:rsidR="003C6A0E" w:rsidRPr="00AB0959" w:rsidRDefault="002338AA" w:rsidP="00B1198C">
            <w:pPr>
              <w:jc w:val="left"/>
              <w:rPr>
                <w:spacing w:val="6"/>
                <w:sz w:val="17"/>
                <w:szCs w:val="17"/>
              </w:rPr>
            </w:pPr>
            <w:r w:rsidRPr="002338AA">
              <w:rPr>
                <w:spacing w:val="6"/>
                <w:sz w:val="17"/>
                <w:szCs w:val="17"/>
              </w:rPr>
              <w:t>p.8、p.22、p.28、p.32、p.40、p.48、p.58</w:t>
            </w:r>
          </w:p>
        </w:tc>
      </w:tr>
      <w:tr w:rsidR="003C6A0E" w:rsidRPr="009E42AC" w14:paraId="441EFAE1" w14:textId="77777777" w:rsidTr="007961D1">
        <w:tc>
          <w:tcPr>
            <w:tcW w:w="794" w:type="dxa"/>
            <w:vMerge/>
            <w:textDirection w:val="tbRlV"/>
          </w:tcPr>
          <w:p w14:paraId="1A86DB36" w14:textId="16AA6A51" w:rsidR="003C6A0E" w:rsidRPr="009E42AC" w:rsidRDefault="003C6A0E" w:rsidP="00B1198C">
            <w:pPr>
              <w:ind w:left="113" w:right="113"/>
              <w:jc w:val="center"/>
              <w:rPr>
                <w:sz w:val="17"/>
                <w:szCs w:val="17"/>
              </w:rPr>
            </w:pPr>
          </w:p>
        </w:tc>
        <w:tc>
          <w:tcPr>
            <w:tcW w:w="2745" w:type="dxa"/>
            <w:vMerge w:val="restart"/>
          </w:tcPr>
          <w:p w14:paraId="39903AA0" w14:textId="77777777" w:rsidR="003C6A0E" w:rsidRPr="00DC1B30" w:rsidRDefault="003C6A0E" w:rsidP="00DC1B30">
            <w:pPr>
              <w:jc w:val="left"/>
              <w:rPr>
                <w:spacing w:val="6"/>
                <w:sz w:val="17"/>
                <w:szCs w:val="17"/>
              </w:rPr>
            </w:pPr>
            <w:r w:rsidRPr="00DC1B30">
              <w:rPr>
                <w:rFonts w:hint="eastAsia"/>
                <w:spacing w:val="6"/>
                <w:sz w:val="17"/>
                <w:szCs w:val="17"/>
              </w:rPr>
              <w:t>第三号</w:t>
            </w:r>
          </w:p>
          <w:p w14:paraId="42946AA7" w14:textId="6D25ECA1" w:rsidR="003C6A0E" w:rsidRPr="00AB0959" w:rsidRDefault="003C6A0E" w:rsidP="00DC1B30">
            <w:pPr>
              <w:jc w:val="left"/>
              <w:rPr>
                <w:spacing w:val="6"/>
                <w:sz w:val="17"/>
                <w:szCs w:val="17"/>
              </w:rPr>
            </w:pPr>
            <w:r w:rsidRPr="00DC1B30">
              <w:rPr>
                <w:rFonts w:hint="eastAsia"/>
                <w:spacing w:val="6"/>
                <w:sz w:val="17"/>
                <w:szCs w:val="17"/>
              </w:rPr>
              <w:t xml:space="preserve">　正義と責任、男女の平等、自他の敬愛と協力を重んずるとともに、公共の精神に基づき、主体的に社会の形成に参画し、その発展に寄与する態度を養うこと。</w:t>
            </w:r>
          </w:p>
        </w:tc>
        <w:tc>
          <w:tcPr>
            <w:tcW w:w="4886" w:type="dxa"/>
          </w:tcPr>
          <w:p w14:paraId="52CC5FCF" w14:textId="3EF926DF" w:rsidR="003C6A0E" w:rsidRPr="00AB0959" w:rsidRDefault="002338AA" w:rsidP="00B1198C">
            <w:pPr>
              <w:ind w:left="143" w:hangingChars="88" w:hanging="143"/>
              <w:jc w:val="left"/>
              <w:rPr>
                <w:spacing w:val="6"/>
                <w:sz w:val="17"/>
                <w:szCs w:val="17"/>
              </w:rPr>
            </w:pPr>
            <w:r w:rsidRPr="002338AA">
              <w:rPr>
                <w:rFonts w:hint="eastAsia"/>
                <w:spacing w:val="6"/>
                <w:sz w:val="17"/>
                <w:szCs w:val="17"/>
              </w:rPr>
              <w:t>・合わせて演奏する活動を通して、自他の敬愛と協力を重んずる態度を養うことができるよう工夫されている。</w:t>
            </w:r>
          </w:p>
        </w:tc>
        <w:tc>
          <w:tcPr>
            <w:tcW w:w="2031" w:type="dxa"/>
          </w:tcPr>
          <w:p w14:paraId="05846B8F" w14:textId="5A1A0FC6" w:rsidR="003C6A0E" w:rsidRPr="00AB0959" w:rsidRDefault="002338AA" w:rsidP="00966915">
            <w:pPr>
              <w:jc w:val="left"/>
              <w:rPr>
                <w:spacing w:val="6"/>
                <w:sz w:val="17"/>
                <w:szCs w:val="17"/>
              </w:rPr>
            </w:pPr>
            <w:r w:rsidRPr="002338AA">
              <w:rPr>
                <w:spacing w:val="6"/>
                <w:sz w:val="17"/>
                <w:szCs w:val="17"/>
              </w:rPr>
              <w:t>p.64-97</w:t>
            </w:r>
          </w:p>
        </w:tc>
      </w:tr>
      <w:tr w:rsidR="003C6A0E" w:rsidRPr="009E42AC" w14:paraId="2A2C78BB" w14:textId="77777777" w:rsidTr="007961D1">
        <w:tc>
          <w:tcPr>
            <w:tcW w:w="794" w:type="dxa"/>
            <w:vMerge/>
          </w:tcPr>
          <w:p w14:paraId="738B70D6" w14:textId="2E91A1F7" w:rsidR="003C6A0E" w:rsidRPr="009E42AC" w:rsidRDefault="003C6A0E" w:rsidP="00B1198C">
            <w:pPr>
              <w:ind w:left="113" w:right="113"/>
              <w:jc w:val="center"/>
              <w:rPr>
                <w:sz w:val="17"/>
                <w:szCs w:val="17"/>
              </w:rPr>
            </w:pPr>
          </w:p>
        </w:tc>
        <w:tc>
          <w:tcPr>
            <w:tcW w:w="2745" w:type="dxa"/>
            <w:vMerge/>
          </w:tcPr>
          <w:p w14:paraId="4774BF8C" w14:textId="77777777" w:rsidR="003C6A0E" w:rsidRPr="00AB0959" w:rsidRDefault="003C6A0E" w:rsidP="00B1198C">
            <w:pPr>
              <w:jc w:val="left"/>
              <w:rPr>
                <w:spacing w:val="6"/>
                <w:sz w:val="17"/>
                <w:szCs w:val="17"/>
              </w:rPr>
            </w:pPr>
          </w:p>
        </w:tc>
        <w:tc>
          <w:tcPr>
            <w:tcW w:w="4886" w:type="dxa"/>
          </w:tcPr>
          <w:p w14:paraId="64E536CC" w14:textId="6CCE3A7C" w:rsidR="003C6A0E" w:rsidRPr="00AB0959" w:rsidRDefault="002338AA" w:rsidP="00B1198C">
            <w:pPr>
              <w:ind w:left="159" w:hangingChars="98" w:hanging="159"/>
              <w:jc w:val="left"/>
              <w:rPr>
                <w:spacing w:val="6"/>
                <w:sz w:val="17"/>
                <w:szCs w:val="17"/>
              </w:rPr>
            </w:pPr>
            <w:r w:rsidRPr="002338AA">
              <w:rPr>
                <w:rFonts w:hint="eastAsia"/>
                <w:spacing w:val="6"/>
                <w:sz w:val="17"/>
                <w:szCs w:val="17"/>
              </w:rPr>
              <w:t>・演奏家からのメッセージが、自他の敬愛を重んずるとともに公共の精神に基づいている点を重視して扱われている。</w:t>
            </w:r>
          </w:p>
        </w:tc>
        <w:tc>
          <w:tcPr>
            <w:tcW w:w="2031" w:type="dxa"/>
          </w:tcPr>
          <w:p w14:paraId="48742140" w14:textId="657ACD5E" w:rsidR="003C6A0E" w:rsidRPr="00AB0959" w:rsidRDefault="002338AA" w:rsidP="00B1198C">
            <w:pPr>
              <w:jc w:val="left"/>
              <w:rPr>
                <w:spacing w:val="6"/>
                <w:sz w:val="17"/>
                <w:szCs w:val="17"/>
              </w:rPr>
            </w:pPr>
            <w:r w:rsidRPr="002338AA">
              <w:rPr>
                <w:spacing w:val="6"/>
                <w:sz w:val="17"/>
                <w:szCs w:val="17"/>
              </w:rPr>
              <w:t>p.8、p.22、p.28、p.32、p.40、p.48、p.58</w:t>
            </w:r>
          </w:p>
        </w:tc>
      </w:tr>
      <w:tr w:rsidR="003C6A0E" w:rsidRPr="009E42AC" w14:paraId="5CB1EC82" w14:textId="77777777" w:rsidTr="00F573B8">
        <w:trPr>
          <w:cantSplit/>
          <w:trHeight w:val="648"/>
        </w:trPr>
        <w:tc>
          <w:tcPr>
            <w:tcW w:w="794" w:type="dxa"/>
            <w:vMerge/>
            <w:textDirection w:val="tbRlV"/>
          </w:tcPr>
          <w:p w14:paraId="072067AB" w14:textId="7A8DFB13" w:rsidR="003C6A0E" w:rsidRPr="009E42AC" w:rsidRDefault="003C6A0E" w:rsidP="00B1198C">
            <w:pPr>
              <w:ind w:left="113" w:right="113"/>
              <w:jc w:val="center"/>
              <w:rPr>
                <w:sz w:val="17"/>
                <w:szCs w:val="17"/>
              </w:rPr>
            </w:pPr>
          </w:p>
        </w:tc>
        <w:tc>
          <w:tcPr>
            <w:tcW w:w="2745" w:type="dxa"/>
            <w:vMerge/>
          </w:tcPr>
          <w:p w14:paraId="0135B469" w14:textId="77777777" w:rsidR="003C6A0E" w:rsidRPr="00AB0959" w:rsidRDefault="003C6A0E" w:rsidP="00B1198C">
            <w:pPr>
              <w:jc w:val="left"/>
              <w:rPr>
                <w:spacing w:val="6"/>
                <w:sz w:val="17"/>
                <w:szCs w:val="17"/>
              </w:rPr>
            </w:pPr>
          </w:p>
        </w:tc>
        <w:tc>
          <w:tcPr>
            <w:tcW w:w="4886" w:type="dxa"/>
          </w:tcPr>
          <w:p w14:paraId="0456D6D9" w14:textId="7A33C327" w:rsidR="003C6A0E" w:rsidRPr="00AB0959" w:rsidRDefault="002338AA" w:rsidP="003C6A0E">
            <w:pPr>
              <w:ind w:left="159" w:hangingChars="98" w:hanging="159"/>
              <w:jc w:val="left"/>
              <w:rPr>
                <w:spacing w:val="6"/>
                <w:sz w:val="17"/>
                <w:szCs w:val="17"/>
              </w:rPr>
            </w:pPr>
            <w:r w:rsidRPr="002338AA">
              <w:rPr>
                <w:rFonts w:hint="eastAsia"/>
                <w:spacing w:val="6"/>
                <w:sz w:val="17"/>
                <w:szCs w:val="17"/>
              </w:rPr>
              <w:t>・グループで表現したり交流したりする創作活動を通して、自他の敬愛と協力を重んずるよう配慮されている。</w:t>
            </w:r>
          </w:p>
        </w:tc>
        <w:tc>
          <w:tcPr>
            <w:tcW w:w="2031" w:type="dxa"/>
          </w:tcPr>
          <w:p w14:paraId="127CE6E0" w14:textId="0F3B8F25" w:rsidR="003C6A0E" w:rsidRPr="00AB0959" w:rsidRDefault="002338AA" w:rsidP="00B1198C">
            <w:pPr>
              <w:jc w:val="left"/>
              <w:rPr>
                <w:spacing w:val="6"/>
                <w:sz w:val="17"/>
                <w:szCs w:val="17"/>
              </w:rPr>
            </w:pPr>
            <w:r w:rsidRPr="002338AA">
              <w:rPr>
                <w:spacing w:val="6"/>
                <w:sz w:val="17"/>
                <w:szCs w:val="17"/>
              </w:rPr>
              <w:t>p.72-74、p.81、p.96-97</w:t>
            </w:r>
          </w:p>
        </w:tc>
      </w:tr>
      <w:tr w:rsidR="002338AA" w:rsidRPr="009E42AC" w14:paraId="4887819C" w14:textId="77777777" w:rsidTr="002338AA">
        <w:trPr>
          <w:trHeight w:val="270"/>
        </w:trPr>
        <w:tc>
          <w:tcPr>
            <w:tcW w:w="794" w:type="dxa"/>
            <w:vMerge/>
          </w:tcPr>
          <w:p w14:paraId="30CB1C96" w14:textId="77777777" w:rsidR="002338AA" w:rsidRPr="009E42AC" w:rsidRDefault="002338AA" w:rsidP="00B1198C">
            <w:pPr>
              <w:jc w:val="left"/>
              <w:rPr>
                <w:sz w:val="17"/>
                <w:szCs w:val="17"/>
              </w:rPr>
            </w:pPr>
          </w:p>
        </w:tc>
        <w:tc>
          <w:tcPr>
            <w:tcW w:w="2745" w:type="dxa"/>
            <w:vMerge w:val="restart"/>
          </w:tcPr>
          <w:p w14:paraId="221D725E" w14:textId="77777777" w:rsidR="002338AA" w:rsidRPr="007961D1" w:rsidRDefault="002338AA" w:rsidP="007961D1">
            <w:pPr>
              <w:jc w:val="left"/>
              <w:rPr>
                <w:spacing w:val="6"/>
                <w:sz w:val="17"/>
                <w:szCs w:val="17"/>
              </w:rPr>
            </w:pPr>
            <w:r w:rsidRPr="007961D1">
              <w:rPr>
                <w:rFonts w:hint="eastAsia"/>
                <w:spacing w:val="6"/>
                <w:sz w:val="17"/>
                <w:szCs w:val="17"/>
              </w:rPr>
              <w:t>第四号</w:t>
            </w:r>
          </w:p>
          <w:p w14:paraId="7B147EFB" w14:textId="5EB93CB0" w:rsidR="002338AA" w:rsidRPr="00AB0959" w:rsidRDefault="002338AA" w:rsidP="007961D1">
            <w:pPr>
              <w:jc w:val="left"/>
              <w:rPr>
                <w:spacing w:val="6"/>
                <w:sz w:val="17"/>
                <w:szCs w:val="17"/>
              </w:rPr>
            </w:pPr>
            <w:r w:rsidRPr="007961D1">
              <w:rPr>
                <w:rFonts w:hint="eastAsia"/>
                <w:spacing w:val="6"/>
                <w:sz w:val="17"/>
                <w:szCs w:val="17"/>
              </w:rPr>
              <w:t xml:space="preserve">　生命を尊び、自然を大切にし、環境の保全に寄与する態度を養うこと。</w:t>
            </w:r>
          </w:p>
        </w:tc>
        <w:tc>
          <w:tcPr>
            <w:tcW w:w="4886" w:type="dxa"/>
          </w:tcPr>
          <w:p w14:paraId="5C5850E1" w14:textId="32C05B5D" w:rsidR="002338AA" w:rsidRPr="00AB0959" w:rsidRDefault="002338AA" w:rsidP="00B1198C">
            <w:pPr>
              <w:ind w:left="159" w:hangingChars="98" w:hanging="159"/>
              <w:jc w:val="left"/>
              <w:rPr>
                <w:spacing w:val="6"/>
                <w:sz w:val="17"/>
                <w:szCs w:val="17"/>
              </w:rPr>
            </w:pPr>
            <w:r w:rsidRPr="002338AA">
              <w:rPr>
                <w:rFonts w:hint="eastAsia"/>
                <w:spacing w:val="6"/>
                <w:sz w:val="17"/>
                <w:szCs w:val="17"/>
              </w:rPr>
              <w:t>・大震災の被害から、修復を経て、復興を表すピアノを紹介することで、生命を尊び環境の保全を意識するよう配慮されている。</w:t>
            </w:r>
          </w:p>
        </w:tc>
        <w:tc>
          <w:tcPr>
            <w:tcW w:w="2031" w:type="dxa"/>
          </w:tcPr>
          <w:p w14:paraId="43239E95" w14:textId="7E324B6C" w:rsidR="002338AA" w:rsidRPr="003C6A0E" w:rsidRDefault="002338AA" w:rsidP="00966915">
            <w:pPr>
              <w:jc w:val="left"/>
              <w:rPr>
                <w:spacing w:val="6"/>
                <w:sz w:val="17"/>
                <w:szCs w:val="17"/>
              </w:rPr>
            </w:pPr>
            <w:r w:rsidRPr="002338AA">
              <w:rPr>
                <w:spacing w:val="6"/>
                <w:sz w:val="17"/>
                <w:szCs w:val="17"/>
              </w:rPr>
              <w:t>p.4</w:t>
            </w:r>
          </w:p>
        </w:tc>
      </w:tr>
      <w:tr w:rsidR="002338AA" w:rsidRPr="009E42AC" w14:paraId="29488B88" w14:textId="77777777" w:rsidTr="002338AA">
        <w:trPr>
          <w:trHeight w:val="465"/>
        </w:trPr>
        <w:tc>
          <w:tcPr>
            <w:tcW w:w="794" w:type="dxa"/>
            <w:vMerge/>
          </w:tcPr>
          <w:p w14:paraId="0A66BD7A" w14:textId="77777777" w:rsidR="002338AA" w:rsidRPr="009E42AC" w:rsidRDefault="002338AA" w:rsidP="00B1198C">
            <w:pPr>
              <w:jc w:val="left"/>
              <w:rPr>
                <w:sz w:val="17"/>
                <w:szCs w:val="17"/>
              </w:rPr>
            </w:pPr>
          </w:p>
        </w:tc>
        <w:tc>
          <w:tcPr>
            <w:tcW w:w="2745" w:type="dxa"/>
            <w:vMerge/>
          </w:tcPr>
          <w:p w14:paraId="227FB38F" w14:textId="77777777" w:rsidR="002338AA" w:rsidRPr="007961D1" w:rsidRDefault="002338AA" w:rsidP="007961D1">
            <w:pPr>
              <w:jc w:val="left"/>
              <w:rPr>
                <w:spacing w:val="6"/>
                <w:sz w:val="17"/>
                <w:szCs w:val="17"/>
              </w:rPr>
            </w:pPr>
          </w:p>
        </w:tc>
        <w:tc>
          <w:tcPr>
            <w:tcW w:w="4886" w:type="dxa"/>
          </w:tcPr>
          <w:p w14:paraId="18183E4F" w14:textId="1A38FF90" w:rsidR="002338AA" w:rsidRPr="00AB0959" w:rsidRDefault="002338AA" w:rsidP="00B1198C">
            <w:pPr>
              <w:ind w:left="159" w:hangingChars="98" w:hanging="159"/>
              <w:jc w:val="left"/>
              <w:rPr>
                <w:spacing w:val="6"/>
                <w:sz w:val="17"/>
                <w:szCs w:val="17"/>
              </w:rPr>
            </w:pPr>
            <w:r w:rsidRPr="002338AA">
              <w:rPr>
                <w:rFonts w:hint="eastAsia"/>
                <w:spacing w:val="6"/>
                <w:sz w:val="17"/>
                <w:szCs w:val="17"/>
              </w:rPr>
              <w:t>・美しい自然をイメージして演奏することで、環境の保全を意識できるよう配慮されている。</w:t>
            </w:r>
          </w:p>
        </w:tc>
        <w:tc>
          <w:tcPr>
            <w:tcW w:w="2031" w:type="dxa"/>
          </w:tcPr>
          <w:p w14:paraId="751B0981" w14:textId="46162631" w:rsidR="002338AA" w:rsidRPr="003C6A0E" w:rsidRDefault="002338AA" w:rsidP="00966915">
            <w:pPr>
              <w:jc w:val="left"/>
              <w:rPr>
                <w:spacing w:val="6"/>
                <w:sz w:val="17"/>
                <w:szCs w:val="17"/>
              </w:rPr>
            </w:pPr>
            <w:r w:rsidRPr="002338AA">
              <w:rPr>
                <w:spacing w:val="6"/>
                <w:sz w:val="17"/>
                <w:szCs w:val="17"/>
              </w:rPr>
              <w:t>p.72-73</w:t>
            </w:r>
          </w:p>
        </w:tc>
      </w:tr>
      <w:tr w:rsidR="002338AA" w:rsidRPr="009E42AC" w14:paraId="3B82DD2D" w14:textId="77777777" w:rsidTr="007961D1">
        <w:trPr>
          <w:trHeight w:val="390"/>
        </w:trPr>
        <w:tc>
          <w:tcPr>
            <w:tcW w:w="794" w:type="dxa"/>
            <w:vMerge/>
          </w:tcPr>
          <w:p w14:paraId="45B8B7D6" w14:textId="77777777" w:rsidR="002338AA" w:rsidRPr="009E42AC" w:rsidRDefault="002338AA" w:rsidP="00B1198C">
            <w:pPr>
              <w:jc w:val="left"/>
              <w:rPr>
                <w:sz w:val="17"/>
                <w:szCs w:val="17"/>
              </w:rPr>
            </w:pPr>
          </w:p>
        </w:tc>
        <w:tc>
          <w:tcPr>
            <w:tcW w:w="2745" w:type="dxa"/>
            <w:vMerge/>
          </w:tcPr>
          <w:p w14:paraId="5A71580B" w14:textId="77777777" w:rsidR="002338AA" w:rsidRPr="007961D1" w:rsidRDefault="002338AA" w:rsidP="007961D1">
            <w:pPr>
              <w:jc w:val="left"/>
              <w:rPr>
                <w:spacing w:val="6"/>
                <w:sz w:val="17"/>
                <w:szCs w:val="17"/>
              </w:rPr>
            </w:pPr>
          </w:p>
        </w:tc>
        <w:tc>
          <w:tcPr>
            <w:tcW w:w="4886" w:type="dxa"/>
          </w:tcPr>
          <w:p w14:paraId="494B8CE4" w14:textId="76573386" w:rsidR="002338AA" w:rsidRPr="00AB0959" w:rsidRDefault="002338AA" w:rsidP="00B1198C">
            <w:pPr>
              <w:ind w:left="159" w:hangingChars="98" w:hanging="159"/>
              <w:jc w:val="left"/>
              <w:rPr>
                <w:spacing w:val="6"/>
                <w:sz w:val="17"/>
                <w:szCs w:val="17"/>
              </w:rPr>
            </w:pPr>
            <w:r w:rsidRPr="002338AA">
              <w:rPr>
                <w:rFonts w:hint="eastAsia"/>
                <w:spacing w:val="6"/>
                <w:sz w:val="17"/>
                <w:szCs w:val="17"/>
              </w:rPr>
              <w:t>・大震災復興記念事業から生まれた作品を演奏することで、生命を尊び環境の保全を意識できるよう配慮されている。</w:t>
            </w:r>
          </w:p>
        </w:tc>
        <w:tc>
          <w:tcPr>
            <w:tcW w:w="2031" w:type="dxa"/>
          </w:tcPr>
          <w:p w14:paraId="7268DA12" w14:textId="631FAEF5" w:rsidR="002338AA" w:rsidRPr="003C6A0E" w:rsidRDefault="002338AA" w:rsidP="00966915">
            <w:pPr>
              <w:jc w:val="left"/>
              <w:rPr>
                <w:spacing w:val="6"/>
                <w:sz w:val="17"/>
                <w:szCs w:val="17"/>
              </w:rPr>
            </w:pPr>
            <w:r w:rsidRPr="002338AA">
              <w:rPr>
                <w:spacing w:val="6"/>
                <w:sz w:val="17"/>
                <w:szCs w:val="17"/>
              </w:rPr>
              <w:t>p.90-91</w:t>
            </w:r>
          </w:p>
        </w:tc>
      </w:tr>
      <w:tr w:rsidR="00821923" w:rsidRPr="009E42AC" w14:paraId="754EFCF2" w14:textId="77777777" w:rsidTr="00AB289E">
        <w:trPr>
          <w:trHeight w:val="582"/>
        </w:trPr>
        <w:tc>
          <w:tcPr>
            <w:tcW w:w="794" w:type="dxa"/>
            <w:vMerge/>
          </w:tcPr>
          <w:p w14:paraId="23C13D5F" w14:textId="77777777" w:rsidR="00821923" w:rsidRPr="009E42AC" w:rsidRDefault="00821923" w:rsidP="00B1198C">
            <w:pPr>
              <w:jc w:val="left"/>
              <w:rPr>
                <w:sz w:val="17"/>
                <w:szCs w:val="17"/>
              </w:rPr>
            </w:pPr>
          </w:p>
        </w:tc>
        <w:tc>
          <w:tcPr>
            <w:tcW w:w="2745" w:type="dxa"/>
            <w:vMerge w:val="restart"/>
          </w:tcPr>
          <w:p w14:paraId="1C00084C" w14:textId="77777777" w:rsidR="00821923" w:rsidRPr="007961D1" w:rsidRDefault="00821923" w:rsidP="007961D1">
            <w:pPr>
              <w:jc w:val="left"/>
              <w:rPr>
                <w:spacing w:val="6"/>
                <w:sz w:val="17"/>
                <w:szCs w:val="17"/>
              </w:rPr>
            </w:pPr>
            <w:r w:rsidRPr="007961D1">
              <w:rPr>
                <w:rFonts w:hint="eastAsia"/>
                <w:spacing w:val="6"/>
                <w:sz w:val="17"/>
                <w:szCs w:val="17"/>
              </w:rPr>
              <w:t>第五号</w:t>
            </w:r>
          </w:p>
          <w:p w14:paraId="475C2966" w14:textId="484B0E12" w:rsidR="00821923" w:rsidRPr="00AB0959" w:rsidRDefault="00821923" w:rsidP="007961D1">
            <w:pPr>
              <w:jc w:val="left"/>
              <w:rPr>
                <w:spacing w:val="6"/>
                <w:sz w:val="17"/>
                <w:szCs w:val="17"/>
              </w:rPr>
            </w:pPr>
            <w:r w:rsidRPr="007961D1">
              <w:rPr>
                <w:rFonts w:hint="eastAsia"/>
                <w:spacing w:val="6"/>
                <w:sz w:val="17"/>
                <w:szCs w:val="17"/>
              </w:rPr>
              <w:t xml:space="preserve">　伝統と文化を尊重し、それらをはぐくんできた我が国と郷土を愛するとともに、他国を尊重し、国際社会の平和と発展に寄与する態度を養うこと。</w:t>
            </w:r>
          </w:p>
        </w:tc>
        <w:tc>
          <w:tcPr>
            <w:tcW w:w="4886" w:type="dxa"/>
          </w:tcPr>
          <w:p w14:paraId="35ACF743" w14:textId="0A05B48E" w:rsidR="00821923" w:rsidRPr="00AB0959" w:rsidRDefault="00821923" w:rsidP="00B1198C">
            <w:pPr>
              <w:ind w:left="159" w:hangingChars="98" w:hanging="159"/>
              <w:jc w:val="left"/>
              <w:rPr>
                <w:spacing w:val="6"/>
                <w:sz w:val="17"/>
                <w:szCs w:val="17"/>
              </w:rPr>
            </w:pPr>
            <w:r w:rsidRPr="00821923">
              <w:rPr>
                <w:rFonts w:hint="eastAsia"/>
                <w:spacing w:val="6"/>
                <w:sz w:val="17"/>
                <w:szCs w:val="17"/>
              </w:rPr>
              <w:t>・我が国の自然や四季の美しさ、暮らしとの関わりを感じ取れるよう配慮されている。</w:t>
            </w:r>
          </w:p>
        </w:tc>
        <w:tc>
          <w:tcPr>
            <w:tcW w:w="2031" w:type="dxa"/>
          </w:tcPr>
          <w:p w14:paraId="47968A93" w14:textId="3B4897E7" w:rsidR="00821923" w:rsidRPr="00AB0959" w:rsidRDefault="00821923" w:rsidP="00966915">
            <w:pPr>
              <w:jc w:val="left"/>
              <w:rPr>
                <w:spacing w:val="6"/>
                <w:sz w:val="17"/>
                <w:szCs w:val="17"/>
              </w:rPr>
            </w:pPr>
            <w:r w:rsidRPr="00821923">
              <w:rPr>
                <w:spacing w:val="6"/>
                <w:sz w:val="17"/>
                <w:szCs w:val="17"/>
              </w:rPr>
              <w:t>p.44-45、p.53</w:t>
            </w:r>
          </w:p>
        </w:tc>
      </w:tr>
      <w:tr w:rsidR="00821923" w:rsidRPr="009E42AC" w14:paraId="57038CDD" w14:textId="77777777" w:rsidTr="00F573B8">
        <w:trPr>
          <w:trHeight w:val="623"/>
        </w:trPr>
        <w:tc>
          <w:tcPr>
            <w:tcW w:w="794" w:type="dxa"/>
            <w:vMerge/>
          </w:tcPr>
          <w:p w14:paraId="038AEF47" w14:textId="77777777" w:rsidR="00821923" w:rsidRPr="009E42AC" w:rsidRDefault="00821923" w:rsidP="00B1198C">
            <w:pPr>
              <w:jc w:val="left"/>
              <w:rPr>
                <w:sz w:val="17"/>
                <w:szCs w:val="17"/>
              </w:rPr>
            </w:pPr>
          </w:p>
        </w:tc>
        <w:tc>
          <w:tcPr>
            <w:tcW w:w="2745" w:type="dxa"/>
            <w:vMerge/>
          </w:tcPr>
          <w:p w14:paraId="040A3849" w14:textId="77777777" w:rsidR="00821923" w:rsidRPr="00AB0959" w:rsidRDefault="00821923" w:rsidP="00B1198C">
            <w:pPr>
              <w:jc w:val="left"/>
              <w:rPr>
                <w:spacing w:val="6"/>
                <w:sz w:val="17"/>
                <w:szCs w:val="17"/>
              </w:rPr>
            </w:pPr>
          </w:p>
        </w:tc>
        <w:tc>
          <w:tcPr>
            <w:tcW w:w="4886" w:type="dxa"/>
          </w:tcPr>
          <w:p w14:paraId="171DF28F" w14:textId="48FAE7BA" w:rsidR="00821923" w:rsidRPr="00AB0959" w:rsidRDefault="00821923" w:rsidP="00B1198C">
            <w:pPr>
              <w:ind w:left="159" w:hangingChars="98" w:hanging="159"/>
              <w:jc w:val="left"/>
              <w:rPr>
                <w:spacing w:val="6"/>
                <w:sz w:val="17"/>
                <w:szCs w:val="17"/>
              </w:rPr>
            </w:pPr>
            <w:r w:rsidRPr="00821923">
              <w:rPr>
                <w:rFonts w:hint="eastAsia"/>
                <w:spacing w:val="6"/>
                <w:sz w:val="17"/>
                <w:szCs w:val="17"/>
              </w:rPr>
              <w:t>・伝統的な和楽器の音色や響き、奏法や楽曲の特徴などを感じ取れるよう配慮されている。</w:t>
            </w:r>
          </w:p>
        </w:tc>
        <w:tc>
          <w:tcPr>
            <w:tcW w:w="2031" w:type="dxa"/>
          </w:tcPr>
          <w:p w14:paraId="72EF079A" w14:textId="69FB7C7B" w:rsidR="00821923" w:rsidRPr="00AB0959" w:rsidRDefault="00821923" w:rsidP="00966915">
            <w:pPr>
              <w:jc w:val="left"/>
              <w:rPr>
                <w:spacing w:val="6"/>
                <w:sz w:val="17"/>
                <w:szCs w:val="17"/>
              </w:rPr>
            </w:pPr>
            <w:r w:rsidRPr="00821923">
              <w:rPr>
                <w:spacing w:val="6"/>
                <w:sz w:val="17"/>
                <w:szCs w:val="17"/>
              </w:rPr>
              <w:t>p.22-29、p.40-63</w:t>
            </w:r>
          </w:p>
        </w:tc>
      </w:tr>
      <w:tr w:rsidR="003C6A0E" w:rsidRPr="009E42AC" w14:paraId="52D57BB1" w14:textId="77777777" w:rsidTr="003C6A0E">
        <w:trPr>
          <w:trHeight w:val="416"/>
        </w:trPr>
        <w:tc>
          <w:tcPr>
            <w:tcW w:w="794" w:type="dxa"/>
            <w:vMerge/>
          </w:tcPr>
          <w:p w14:paraId="015AC175" w14:textId="77777777" w:rsidR="003C6A0E" w:rsidRPr="009E42AC" w:rsidRDefault="003C6A0E" w:rsidP="00B1198C">
            <w:pPr>
              <w:jc w:val="left"/>
              <w:rPr>
                <w:sz w:val="17"/>
                <w:szCs w:val="17"/>
              </w:rPr>
            </w:pPr>
          </w:p>
        </w:tc>
        <w:tc>
          <w:tcPr>
            <w:tcW w:w="2745" w:type="dxa"/>
            <w:vMerge/>
          </w:tcPr>
          <w:p w14:paraId="11BC46DA" w14:textId="77777777" w:rsidR="003C6A0E" w:rsidRPr="00AB0959" w:rsidRDefault="003C6A0E" w:rsidP="00B1198C">
            <w:pPr>
              <w:jc w:val="left"/>
              <w:rPr>
                <w:spacing w:val="6"/>
                <w:sz w:val="17"/>
                <w:szCs w:val="17"/>
              </w:rPr>
            </w:pPr>
          </w:p>
        </w:tc>
        <w:tc>
          <w:tcPr>
            <w:tcW w:w="4886" w:type="dxa"/>
          </w:tcPr>
          <w:p w14:paraId="7EF6C626" w14:textId="147F60E6" w:rsidR="003C6A0E" w:rsidRPr="00AB0959" w:rsidRDefault="00EC7112" w:rsidP="003C6A0E">
            <w:pPr>
              <w:ind w:left="159" w:hangingChars="98" w:hanging="159"/>
              <w:jc w:val="left"/>
              <w:rPr>
                <w:spacing w:val="6"/>
                <w:sz w:val="17"/>
                <w:szCs w:val="17"/>
              </w:rPr>
            </w:pPr>
            <w:r w:rsidRPr="00EC7112">
              <w:rPr>
                <w:rFonts w:hint="eastAsia"/>
                <w:spacing w:val="6"/>
                <w:sz w:val="17"/>
                <w:szCs w:val="17"/>
              </w:rPr>
              <w:t>・我が国の伝統と文化を尊重する態度を育むため、我が国の伝統的な音楽を扱った教材が掲載されている。</w:t>
            </w:r>
          </w:p>
        </w:tc>
        <w:tc>
          <w:tcPr>
            <w:tcW w:w="2031" w:type="dxa"/>
          </w:tcPr>
          <w:p w14:paraId="5C1CAAE8" w14:textId="033B27F8" w:rsidR="003C6A0E" w:rsidRPr="00AB0959" w:rsidRDefault="00EC7112" w:rsidP="00966915">
            <w:pPr>
              <w:jc w:val="left"/>
              <w:rPr>
                <w:spacing w:val="6"/>
                <w:sz w:val="17"/>
                <w:szCs w:val="17"/>
              </w:rPr>
            </w:pPr>
            <w:r w:rsidRPr="00EC7112">
              <w:rPr>
                <w:spacing w:val="6"/>
                <w:sz w:val="17"/>
                <w:szCs w:val="17"/>
              </w:rPr>
              <w:t>p.26、p.75、p.82-85、p.96-97</w:t>
            </w:r>
          </w:p>
        </w:tc>
      </w:tr>
      <w:tr w:rsidR="003C6A0E" w:rsidRPr="009E42AC" w14:paraId="65216499" w14:textId="77777777" w:rsidTr="003C6A0E">
        <w:trPr>
          <w:trHeight w:val="396"/>
        </w:trPr>
        <w:tc>
          <w:tcPr>
            <w:tcW w:w="794" w:type="dxa"/>
            <w:vMerge/>
          </w:tcPr>
          <w:p w14:paraId="1A4A73A1" w14:textId="77777777" w:rsidR="003C6A0E" w:rsidRPr="009E42AC" w:rsidRDefault="003C6A0E" w:rsidP="00B1198C">
            <w:pPr>
              <w:jc w:val="left"/>
              <w:rPr>
                <w:sz w:val="17"/>
                <w:szCs w:val="17"/>
              </w:rPr>
            </w:pPr>
          </w:p>
        </w:tc>
        <w:tc>
          <w:tcPr>
            <w:tcW w:w="2745" w:type="dxa"/>
            <w:vMerge/>
          </w:tcPr>
          <w:p w14:paraId="3542AA8D" w14:textId="77777777" w:rsidR="003C6A0E" w:rsidRPr="00AB0959" w:rsidRDefault="003C6A0E" w:rsidP="00B1198C">
            <w:pPr>
              <w:jc w:val="left"/>
              <w:rPr>
                <w:spacing w:val="6"/>
                <w:sz w:val="17"/>
                <w:szCs w:val="17"/>
              </w:rPr>
            </w:pPr>
          </w:p>
        </w:tc>
        <w:tc>
          <w:tcPr>
            <w:tcW w:w="4886" w:type="dxa"/>
          </w:tcPr>
          <w:p w14:paraId="5995AC80" w14:textId="43158902" w:rsidR="003C6A0E" w:rsidRDefault="00EC7112" w:rsidP="003C6A0E">
            <w:pPr>
              <w:ind w:left="159" w:hangingChars="98" w:hanging="159"/>
              <w:jc w:val="left"/>
              <w:rPr>
                <w:spacing w:val="6"/>
                <w:sz w:val="17"/>
                <w:szCs w:val="17"/>
              </w:rPr>
            </w:pPr>
            <w:r w:rsidRPr="00EC7112">
              <w:rPr>
                <w:rFonts w:hint="eastAsia"/>
                <w:spacing w:val="6"/>
                <w:sz w:val="17"/>
                <w:szCs w:val="17"/>
              </w:rPr>
              <w:t>・我が国と西洋の楽器を比較し、音楽文化の共通性と固有性を考えられるよう配慮されている。</w:t>
            </w:r>
          </w:p>
        </w:tc>
        <w:tc>
          <w:tcPr>
            <w:tcW w:w="2031" w:type="dxa"/>
          </w:tcPr>
          <w:p w14:paraId="5E079D10" w14:textId="63A76C89" w:rsidR="003C6A0E" w:rsidRPr="00AB0959" w:rsidRDefault="00EC7112" w:rsidP="00966915">
            <w:pPr>
              <w:jc w:val="left"/>
              <w:rPr>
                <w:spacing w:val="6"/>
                <w:sz w:val="17"/>
                <w:szCs w:val="17"/>
              </w:rPr>
            </w:pPr>
            <w:r w:rsidRPr="00EC7112">
              <w:rPr>
                <w:spacing w:val="6"/>
                <w:sz w:val="17"/>
                <w:szCs w:val="17"/>
              </w:rPr>
              <w:t>p.30、p.55</w:t>
            </w:r>
          </w:p>
        </w:tc>
      </w:tr>
      <w:tr w:rsidR="003C6A0E" w:rsidRPr="009E42AC" w14:paraId="1ACA085F" w14:textId="77777777" w:rsidTr="007961D1">
        <w:trPr>
          <w:trHeight w:val="495"/>
        </w:trPr>
        <w:tc>
          <w:tcPr>
            <w:tcW w:w="794" w:type="dxa"/>
            <w:vMerge/>
          </w:tcPr>
          <w:p w14:paraId="06103236" w14:textId="77777777" w:rsidR="003C6A0E" w:rsidRPr="009E42AC" w:rsidRDefault="003C6A0E" w:rsidP="00B1198C">
            <w:pPr>
              <w:jc w:val="left"/>
              <w:rPr>
                <w:sz w:val="17"/>
                <w:szCs w:val="17"/>
              </w:rPr>
            </w:pPr>
          </w:p>
        </w:tc>
        <w:tc>
          <w:tcPr>
            <w:tcW w:w="2745" w:type="dxa"/>
            <w:vMerge/>
          </w:tcPr>
          <w:p w14:paraId="3663080D" w14:textId="77777777" w:rsidR="003C6A0E" w:rsidRPr="00AB0959" w:rsidRDefault="003C6A0E" w:rsidP="00B1198C">
            <w:pPr>
              <w:jc w:val="left"/>
              <w:rPr>
                <w:spacing w:val="6"/>
                <w:sz w:val="17"/>
                <w:szCs w:val="17"/>
              </w:rPr>
            </w:pPr>
          </w:p>
        </w:tc>
        <w:tc>
          <w:tcPr>
            <w:tcW w:w="4886" w:type="dxa"/>
          </w:tcPr>
          <w:p w14:paraId="1038AAAD" w14:textId="177E7054" w:rsidR="003C6A0E" w:rsidRDefault="00EC7112" w:rsidP="00B1198C">
            <w:pPr>
              <w:ind w:left="159" w:hangingChars="98" w:hanging="159"/>
              <w:jc w:val="left"/>
              <w:rPr>
                <w:spacing w:val="6"/>
                <w:sz w:val="17"/>
                <w:szCs w:val="17"/>
              </w:rPr>
            </w:pPr>
            <w:r w:rsidRPr="00EC7112">
              <w:rPr>
                <w:rFonts w:hint="eastAsia"/>
                <w:spacing w:val="6"/>
                <w:sz w:val="17"/>
                <w:szCs w:val="17"/>
              </w:rPr>
              <w:t>・平等の拡充を主題とした教材により、他国を尊重し、国際社会の平和と発展に寄与する態度を養うよう配慮されている。</w:t>
            </w:r>
          </w:p>
        </w:tc>
        <w:tc>
          <w:tcPr>
            <w:tcW w:w="2031" w:type="dxa"/>
          </w:tcPr>
          <w:p w14:paraId="68F85B0E" w14:textId="53B68461" w:rsidR="003C6A0E" w:rsidRPr="00AB0959" w:rsidRDefault="00EC7112" w:rsidP="00966915">
            <w:pPr>
              <w:jc w:val="left"/>
              <w:rPr>
                <w:spacing w:val="6"/>
                <w:sz w:val="17"/>
                <w:szCs w:val="17"/>
              </w:rPr>
            </w:pPr>
            <w:r w:rsidRPr="00EC7112">
              <w:rPr>
                <w:spacing w:val="6"/>
                <w:sz w:val="17"/>
                <w:szCs w:val="17"/>
              </w:rPr>
              <w:t>p.31、p.56-57</w:t>
            </w:r>
          </w:p>
        </w:tc>
      </w:tr>
    </w:tbl>
    <w:p w14:paraId="40F32637" w14:textId="77777777" w:rsidR="0068401B" w:rsidRPr="009E42AC" w:rsidRDefault="0068401B" w:rsidP="00D92205">
      <w:pPr>
        <w:rPr>
          <w:sz w:val="17"/>
          <w:szCs w:val="17"/>
        </w:rPr>
      </w:pPr>
    </w:p>
    <w:sectPr w:rsidR="0068401B" w:rsidRPr="009E42AC" w:rsidSect="000C06AF">
      <w:footerReference w:type="default" r:id="rId8"/>
      <w:pgSz w:w="11906" w:h="16838"/>
      <w:pgMar w:top="720" w:right="720" w:bottom="720" w:left="720" w:header="397" w:footer="340"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9DBD2" w14:textId="77777777" w:rsidR="000C06AF" w:rsidRDefault="000C06AF" w:rsidP="00D92205">
      <w:r>
        <w:separator/>
      </w:r>
    </w:p>
  </w:endnote>
  <w:endnote w:type="continuationSeparator" w:id="0">
    <w:p w14:paraId="26A649E7" w14:textId="77777777" w:rsidR="000C06AF" w:rsidRDefault="000C06AF" w:rsidP="00D9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OT-筑紫A丸ゴシック Std R">
    <w:altName w:val="游ゴシック"/>
    <w:panose1 w:val="00000000000000000000"/>
    <w:charset w:val="80"/>
    <w:family w:val="roman"/>
    <w:notTrueType/>
    <w:pitch w:val="variable"/>
    <w:sig w:usb0="800002EF" w:usb1="6AC7FCF8"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44908"/>
      <w:docPartObj>
        <w:docPartGallery w:val="Page Numbers (Bottom of Page)"/>
        <w:docPartUnique/>
      </w:docPartObj>
    </w:sdtPr>
    <w:sdtContent>
      <w:p w14:paraId="0E6B98C7" w14:textId="35EEB3E3" w:rsidR="00A40A79" w:rsidRDefault="00A40A79" w:rsidP="00A40A7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84402" w14:textId="77777777" w:rsidR="000C06AF" w:rsidRDefault="000C06AF" w:rsidP="00D92205">
      <w:r>
        <w:separator/>
      </w:r>
    </w:p>
  </w:footnote>
  <w:footnote w:type="continuationSeparator" w:id="0">
    <w:p w14:paraId="69D65ACC" w14:textId="77777777" w:rsidR="000C06AF" w:rsidRDefault="000C06AF" w:rsidP="00D92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53"/>
    <w:rsid w:val="00035280"/>
    <w:rsid w:val="00045B7C"/>
    <w:rsid w:val="000C06AF"/>
    <w:rsid w:val="000E2DB8"/>
    <w:rsid w:val="000E427E"/>
    <w:rsid w:val="000E6460"/>
    <w:rsid w:val="000F336E"/>
    <w:rsid w:val="00134A6C"/>
    <w:rsid w:val="00147735"/>
    <w:rsid w:val="001D262A"/>
    <w:rsid w:val="002338AA"/>
    <w:rsid w:val="002A0C5A"/>
    <w:rsid w:val="002A7CC0"/>
    <w:rsid w:val="00352A8F"/>
    <w:rsid w:val="00374F68"/>
    <w:rsid w:val="003A114D"/>
    <w:rsid w:val="003C0EA2"/>
    <w:rsid w:val="003C6A0E"/>
    <w:rsid w:val="00403B53"/>
    <w:rsid w:val="00440812"/>
    <w:rsid w:val="004B07F6"/>
    <w:rsid w:val="0051531B"/>
    <w:rsid w:val="00532233"/>
    <w:rsid w:val="00560938"/>
    <w:rsid w:val="005A062D"/>
    <w:rsid w:val="005D7DB9"/>
    <w:rsid w:val="0060024F"/>
    <w:rsid w:val="006102A3"/>
    <w:rsid w:val="0065078A"/>
    <w:rsid w:val="006525A8"/>
    <w:rsid w:val="0068381D"/>
    <w:rsid w:val="0068401B"/>
    <w:rsid w:val="007207FB"/>
    <w:rsid w:val="00734C3F"/>
    <w:rsid w:val="007352B0"/>
    <w:rsid w:val="00743EB1"/>
    <w:rsid w:val="00786D53"/>
    <w:rsid w:val="007961D1"/>
    <w:rsid w:val="007A4844"/>
    <w:rsid w:val="007B009A"/>
    <w:rsid w:val="007C1685"/>
    <w:rsid w:val="007C42D1"/>
    <w:rsid w:val="00817F0D"/>
    <w:rsid w:val="00821923"/>
    <w:rsid w:val="00832F8A"/>
    <w:rsid w:val="00842914"/>
    <w:rsid w:val="008439D1"/>
    <w:rsid w:val="008829A6"/>
    <w:rsid w:val="00906B00"/>
    <w:rsid w:val="00966915"/>
    <w:rsid w:val="00973146"/>
    <w:rsid w:val="0098693F"/>
    <w:rsid w:val="009C40C8"/>
    <w:rsid w:val="009C4EA7"/>
    <w:rsid w:val="009E42AC"/>
    <w:rsid w:val="009F53E1"/>
    <w:rsid w:val="009F59B6"/>
    <w:rsid w:val="00A0308F"/>
    <w:rsid w:val="00A1374B"/>
    <w:rsid w:val="00A40A79"/>
    <w:rsid w:val="00A47B62"/>
    <w:rsid w:val="00A70BA1"/>
    <w:rsid w:val="00A715DE"/>
    <w:rsid w:val="00A84C8F"/>
    <w:rsid w:val="00A96034"/>
    <w:rsid w:val="00AB0959"/>
    <w:rsid w:val="00AF292F"/>
    <w:rsid w:val="00B16145"/>
    <w:rsid w:val="00B8389E"/>
    <w:rsid w:val="00BD6EAA"/>
    <w:rsid w:val="00BE489A"/>
    <w:rsid w:val="00BF1F96"/>
    <w:rsid w:val="00C37B4C"/>
    <w:rsid w:val="00C466C0"/>
    <w:rsid w:val="00C5160F"/>
    <w:rsid w:val="00C8186A"/>
    <w:rsid w:val="00CA10A5"/>
    <w:rsid w:val="00CB0E2E"/>
    <w:rsid w:val="00D156CE"/>
    <w:rsid w:val="00D20508"/>
    <w:rsid w:val="00D25FB4"/>
    <w:rsid w:val="00D76C53"/>
    <w:rsid w:val="00D92205"/>
    <w:rsid w:val="00DC1B30"/>
    <w:rsid w:val="00DC1FEE"/>
    <w:rsid w:val="00E603A2"/>
    <w:rsid w:val="00E9769B"/>
    <w:rsid w:val="00EA4658"/>
    <w:rsid w:val="00EC7112"/>
    <w:rsid w:val="00F368D9"/>
    <w:rsid w:val="00F507C2"/>
    <w:rsid w:val="00F573B8"/>
    <w:rsid w:val="00FA7375"/>
    <w:rsid w:val="00FD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F8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205"/>
    <w:pPr>
      <w:tabs>
        <w:tab w:val="center" w:pos="4252"/>
        <w:tab w:val="right" w:pos="8504"/>
      </w:tabs>
      <w:snapToGrid w:val="0"/>
    </w:pPr>
  </w:style>
  <w:style w:type="character" w:customStyle="1" w:styleId="a4">
    <w:name w:val="ヘッダー (文字)"/>
    <w:basedOn w:val="a0"/>
    <w:link w:val="a3"/>
    <w:uiPriority w:val="99"/>
    <w:rsid w:val="00D92205"/>
  </w:style>
  <w:style w:type="paragraph" w:styleId="a5">
    <w:name w:val="footer"/>
    <w:basedOn w:val="a"/>
    <w:link w:val="a6"/>
    <w:uiPriority w:val="99"/>
    <w:unhideWhenUsed/>
    <w:rsid w:val="00D92205"/>
    <w:pPr>
      <w:tabs>
        <w:tab w:val="center" w:pos="4252"/>
        <w:tab w:val="right" w:pos="8504"/>
      </w:tabs>
      <w:snapToGrid w:val="0"/>
    </w:pPr>
  </w:style>
  <w:style w:type="character" w:customStyle="1" w:styleId="a6">
    <w:name w:val="フッター (文字)"/>
    <w:basedOn w:val="a0"/>
    <w:link w:val="a5"/>
    <w:uiPriority w:val="99"/>
    <w:rsid w:val="00D92205"/>
  </w:style>
  <w:style w:type="table" w:styleId="a7">
    <w:name w:val="Table Grid"/>
    <w:basedOn w:val="a1"/>
    <w:uiPriority w:val="39"/>
    <w:rsid w:val="00D9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A1374B"/>
    <w:pPr>
      <w:autoSpaceDE w:val="0"/>
      <w:autoSpaceDN w:val="0"/>
      <w:spacing w:before="16"/>
      <w:ind w:left="40"/>
      <w:jc w:val="left"/>
    </w:pPr>
    <w:rPr>
      <w:rFonts w:ascii="FOT-筑紫A丸ゴシック Std R" w:eastAsia="FOT-筑紫A丸ゴシック Std R" w:hAnsi="FOT-筑紫A丸ゴシック Std R" w:cs="FOT-筑紫A丸ゴシック Std R"/>
      <w:kern w:val="0"/>
      <w:sz w:val="17"/>
      <w:szCs w:val="17"/>
    </w:rPr>
  </w:style>
  <w:style w:type="character" w:customStyle="1" w:styleId="a9">
    <w:name w:val="本文 (文字)"/>
    <w:basedOn w:val="a0"/>
    <w:link w:val="a8"/>
    <w:uiPriority w:val="1"/>
    <w:rsid w:val="00A1374B"/>
    <w:rPr>
      <w:rFonts w:ascii="FOT-筑紫A丸ゴシック Std R" w:eastAsia="FOT-筑紫A丸ゴシック Std R" w:hAnsi="FOT-筑紫A丸ゴシック Std R" w:cs="FOT-筑紫A丸ゴシック Std R"/>
      <w:kern w:val="0"/>
      <w:sz w:val="17"/>
      <w:szCs w:val="17"/>
    </w:rPr>
  </w:style>
  <w:style w:type="paragraph" w:styleId="aa">
    <w:name w:val="List Paragraph"/>
    <w:basedOn w:val="a"/>
    <w:uiPriority w:val="34"/>
    <w:qFormat/>
    <w:rsid w:val="00786D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AB1A-0DAA-4DF6-841E-2852D1F7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2024-04-16T05:39:00Z</dcterms:created>
  <dcterms:modified xsi:type="dcterms:W3CDTF">2024-04-16T05:39:00Z</dcterms:modified>
</cp:coreProperties>
</file>