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721"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3612"/>
        <w:gridCol w:w="5077"/>
      </w:tblGrid>
      <w:tr w:rsidR="00B02344" w:rsidRPr="00F653ED" w14:paraId="516B677D" w14:textId="4B04D037" w:rsidTr="00B02344">
        <w:trPr>
          <w:trHeight w:hRule="exact" w:val="624"/>
        </w:trPr>
        <w:tc>
          <w:tcPr>
            <w:tcW w:w="2032" w:type="dxa"/>
            <w:tcBorders>
              <w:top w:val="nil"/>
              <w:left w:val="nil"/>
              <w:bottom w:val="single" w:sz="4" w:space="0" w:color="0070C0"/>
              <w:right w:val="nil"/>
            </w:tcBorders>
          </w:tcPr>
          <w:p w14:paraId="3882909D" w14:textId="7E7B10ED" w:rsidR="00B02344" w:rsidRPr="00F653ED" w:rsidRDefault="00B02344" w:rsidP="008F6953">
            <w:pPr>
              <w:spacing w:line="260" w:lineRule="exact"/>
              <w:rPr>
                <w:rFonts w:ascii="ＭＳ ゴシック" w:eastAsia="ＭＳ ゴシック" w:hAnsi="ＭＳ ゴシック"/>
                <w:sz w:val="18"/>
                <w:szCs w:val="18"/>
              </w:rPr>
            </w:pPr>
            <w:bookmarkStart w:id="0" w:name="_Hlk133401484"/>
            <w:r>
              <w:rPr>
                <w:noProof/>
              </w:rPr>
              <mc:AlternateContent>
                <mc:Choice Requires="wps">
                  <w:drawing>
                    <wp:anchor distT="0" distB="0" distL="114300" distR="114300" simplePos="0" relativeHeight="251696128" behindDoc="0" locked="0" layoutInCell="1" allowOverlap="1" wp14:anchorId="5B29A04A" wp14:editId="4A216FE3">
                      <wp:simplePos x="0" y="0"/>
                      <wp:positionH relativeFrom="column">
                        <wp:posOffset>-5080</wp:posOffset>
                      </wp:positionH>
                      <wp:positionV relativeFrom="page">
                        <wp:posOffset>-728980</wp:posOffset>
                      </wp:positionV>
                      <wp:extent cx="1809750" cy="304165"/>
                      <wp:effectExtent l="0" t="0" r="0" b="635"/>
                      <wp:wrapNone/>
                      <wp:docPr id="1930862609" name="テキスト ボックス 1930862609"/>
                      <wp:cNvGraphicFramePr/>
                      <a:graphic xmlns:a="http://schemas.openxmlformats.org/drawingml/2006/main">
                        <a:graphicData uri="http://schemas.microsoft.com/office/word/2010/wordprocessingShape">
                          <wps:wsp>
                            <wps:cNvSpPr txBox="1"/>
                            <wps:spPr>
                              <a:xfrm>
                                <a:off x="0" y="0"/>
                                <a:ext cx="1809750" cy="304165"/>
                              </a:xfrm>
                              <a:prstGeom prst="rect">
                                <a:avLst/>
                              </a:prstGeom>
                              <a:noFill/>
                              <a:ln w="6350">
                                <a:noFill/>
                              </a:ln>
                            </wps:spPr>
                            <wps:txbx>
                              <w:txbxContent>
                                <w:p w14:paraId="0C33ED66" w14:textId="77777777" w:rsidR="00B02344" w:rsidRPr="00FE4C21" w:rsidRDefault="00B02344" w:rsidP="001D537E">
                                  <w:r w:rsidRPr="00FE4C21">
                                    <w:rPr>
                                      <w:rFonts w:hint="eastAsia"/>
                                    </w:rPr>
                                    <w:t>令和</w:t>
                                  </w:r>
                                  <w:r>
                                    <w:rPr>
                                      <w:rFonts w:hint="eastAsia"/>
                                    </w:rPr>
                                    <w:t>７</w:t>
                                  </w:r>
                                  <w:r w:rsidRPr="00FE4C21">
                                    <w:rPr>
                                      <w:rFonts w:hint="eastAsia"/>
                                    </w:rPr>
                                    <w:t>年度版『</w:t>
                                  </w:r>
                                  <w:r>
                                    <w:rPr>
                                      <w:rFonts w:hint="eastAsia"/>
                                    </w:rPr>
                                    <w:t>中学</w:t>
                                  </w:r>
                                  <w:r w:rsidRPr="00FE4C21">
                                    <w:rPr>
                                      <w:rFonts w:hint="eastAsia"/>
                                    </w:rPr>
                                    <w:t>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9A04A" id="_x0000_t202" coordsize="21600,21600" o:spt="202" path="m,l,21600r21600,l21600,xe">
                      <v:stroke joinstyle="miter"/>
                      <v:path gradientshapeok="t" o:connecttype="rect"/>
                    </v:shapetype>
                    <v:shape id="テキスト ボックス 1930862609" o:spid="_x0000_s1026" type="#_x0000_t202" style="position:absolute;left:0;text-align:left;margin-left:-.4pt;margin-top:-57.4pt;width:142.5pt;height:2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" filled="f" stroked="f" strokeweight=".5pt">
                      <v:textbox>
                        <w:txbxContent>
                          <w:p w14:paraId="0C33ED66" w14:textId="77777777" w:rsidR="00B02344" w:rsidRPr="00FE4C21" w:rsidRDefault="00B02344" w:rsidP="001D537E">
                            <w:r w:rsidRPr="00FE4C21">
                              <w:rPr>
                                <w:rFonts w:hint="eastAsia"/>
                              </w:rPr>
                              <w:t>令和</w:t>
                            </w:r>
                            <w:r>
                              <w:rPr>
                                <w:rFonts w:hint="eastAsia"/>
                              </w:rPr>
                              <w:t>７</w:t>
                            </w:r>
                            <w:r w:rsidRPr="00FE4C21">
                              <w:rPr>
                                <w:rFonts w:hint="eastAsia"/>
                              </w:rPr>
                              <w:t>年度版『</w:t>
                            </w:r>
                            <w:r>
                              <w:rPr>
                                <w:rFonts w:hint="eastAsia"/>
                              </w:rPr>
                              <w:t>中学</w:t>
                            </w:r>
                            <w:r w:rsidRPr="00FE4C21">
                              <w:rPr>
                                <w:rFonts w:hint="eastAsia"/>
                              </w:rPr>
                              <w:t>社会』</w:t>
                            </w:r>
                          </w:p>
                        </w:txbxContent>
                      </v:textbox>
                      <w10:wrap anchory="page"/>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93056" behindDoc="0" locked="0" layoutInCell="1" allowOverlap="1" wp14:anchorId="046035B2" wp14:editId="7A96F613">
                      <wp:simplePos x="0" y="0"/>
                      <wp:positionH relativeFrom="column">
                        <wp:posOffset>-233680</wp:posOffset>
                      </wp:positionH>
                      <wp:positionV relativeFrom="page">
                        <wp:posOffset>-481330</wp:posOffset>
                      </wp:positionV>
                      <wp:extent cx="4772025" cy="457200"/>
                      <wp:effectExtent l="0" t="0" r="9525" b="0"/>
                      <wp:wrapNone/>
                      <wp:docPr id="1288304906" name="テキスト ボックス 1"/>
                      <wp:cNvGraphicFramePr/>
                      <a:graphic xmlns:a="http://schemas.openxmlformats.org/drawingml/2006/main">
                        <a:graphicData uri="http://schemas.microsoft.com/office/word/2010/wordprocessingShape">
                          <wps:wsp>
                            <wps:cNvSpPr txBox="1"/>
                            <wps:spPr>
                              <a:xfrm>
                                <a:off x="0" y="0"/>
                                <a:ext cx="4772025" cy="457200"/>
                              </a:xfrm>
                              <a:prstGeom prst="rect">
                                <a:avLst/>
                              </a:prstGeom>
                              <a:solidFill>
                                <a:schemeClr val="lt1"/>
                              </a:solidFill>
                              <a:ln w="6350">
                                <a:noFill/>
                              </a:ln>
                            </wps:spPr>
                            <wps:txbx>
                              <w:txbxContent>
                                <w:p w14:paraId="2B78AE7D" w14:textId="484113E6" w:rsidR="00B02344" w:rsidRPr="00A00106" w:rsidRDefault="00B02344" w:rsidP="001D537E">
                                  <w:pP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B4337B">
                                    <w:rPr>
                                      <w:rFonts w:ascii="ＭＳ ゴシック" w:eastAsia="ＭＳ ゴシック" w:hAnsi="ＭＳ ゴシック" w:hint="eastAsia"/>
                                      <w:sz w:val="40"/>
                                      <w:szCs w:val="40"/>
                                    </w:rPr>
                                    <w:t>歴史</w:t>
                                  </w:r>
                                  <w:r>
                                    <w:rPr>
                                      <w:rFonts w:ascii="ＭＳ ゴシック" w:eastAsia="ＭＳ ゴシック" w:hAnsi="ＭＳ ゴシック" w:hint="eastAsia"/>
                                      <w:sz w:val="40"/>
                                      <w:szCs w:val="40"/>
                                    </w:rPr>
                                    <w:t>〉選定の観点から</w:t>
                                  </w:r>
                                  <w:r w:rsidR="00686DAD">
                                    <w:rPr>
                                      <w:rFonts w:ascii="ＭＳ ゴシック" w:eastAsia="ＭＳ ゴシック" w:hAnsi="ＭＳ ゴシック" w:hint="eastAsia"/>
                                      <w:sz w:val="40"/>
                                      <w:szCs w:val="40"/>
                                    </w:rPr>
                                    <w:t>み</w:t>
                                  </w:r>
                                  <w:r>
                                    <w:rPr>
                                      <w:rFonts w:ascii="ＭＳ ゴシック" w:eastAsia="ＭＳ ゴシック" w:hAnsi="ＭＳ ゴシック" w:hint="eastAsia"/>
                                      <w:sz w:val="40"/>
                                      <w:szCs w:val="40"/>
                                    </w:rPr>
                                    <w:t>た内容の特色</w:t>
                                  </w:r>
                                </w:p>
                                <w:p w14:paraId="5A1653A1" w14:textId="77777777" w:rsidR="00B02344" w:rsidRPr="001D537E" w:rsidRDefault="00B0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035B2" id="テキスト ボックス 1" o:spid="_x0000_s1027" type="#_x0000_t202" style="position:absolute;left:0;text-align:left;margin-left:-18.4pt;margin-top:-37.9pt;width:375.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" fillcolor="white [3201]" stroked="f" strokeweight=".5pt">
                      <v:textbox>
                        <w:txbxContent>
                          <w:p w14:paraId="2B78AE7D" w14:textId="484113E6" w:rsidR="00B02344" w:rsidRPr="00A00106" w:rsidRDefault="00B02344" w:rsidP="001D537E">
                            <w:pP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B4337B">
                              <w:rPr>
                                <w:rFonts w:ascii="ＭＳ ゴシック" w:eastAsia="ＭＳ ゴシック" w:hAnsi="ＭＳ ゴシック" w:hint="eastAsia"/>
                                <w:sz w:val="40"/>
                                <w:szCs w:val="40"/>
                              </w:rPr>
                              <w:t>歴史</w:t>
                            </w:r>
                            <w:r>
                              <w:rPr>
                                <w:rFonts w:ascii="ＭＳ ゴシック" w:eastAsia="ＭＳ ゴシック" w:hAnsi="ＭＳ ゴシック" w:hint="eastAsia"/>
                                <w:sz w:val="40"/>
                                <w:szCs w:val="40"/>
                              </w:rPr>
                              <w:t>〉選定の観点から</w:t>
                            </w:r>
                            <w:r w:rsidR="00686DAD">
                              <w:rPr>
                                <w:rFonts w:ascii="ＭＳ ゴシック" w:eastAsia="ＭＳ ゴシック" w:hAnsi="ＭＳ ゴシック" w:hint="eastAsia"/>
                                <w:sz w:val="40"/>
                                <w:szCs w:val="40"/>
                              </w:rPr>
                              <w:t>み</w:t>
                            </w:r>
                            <w:r>
                              <w:rPr>
                                <w:rFonts w:ascii="ＭＳ ゴシック" w:eastAsia="ＭＳ ゴシック" w:hAnsi="ＭＳ ゴシック" w:hint="eastAsia"/>
                                <w:sz w:val="40"/>
                                <w:szCs w:val="40"/>
                              </w:rPr>
                              <w:t>た内容の特色</w:t>
                            </w:r>
                          </w:p>
                          <w:p w14:paraId="5A1653A1" w14:textId="77777777" w:rsidR="00B02344" w:rsidRPr="001D537E" w:rsidRDefault="00B02344"/>
                        </w:txbxContent>
                      </v:textbox>
                      <w10:wrap anchory="page"/>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92032" behindDoc="0" locked="0" layoutInCell="1" allowOverlap="1" wp14:anchorId="5428149D" wp14:editId="11D2E63F">
                      <wp:simplePos x="0" y="0"/>
                      <wp:positionH relativeFrom="column">
                        <wp:posOffset>-40005</wp:posOffset>
                      </wp:positionH>
                      <wp:positionV relativeFrom="paragraph">
                        <wp:posOffset>13970</wp:posOffset>
                      </wp:positionV>
                      <wp:extent cx="6767830" cy="324000"/>
                      <wp:effectExtent l="0" t="0" r="13970" b="19050"/>
                      <wp:wrapNone/>
                      <wp:docPr id="18901385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11E6C3ED" w14:textId="5A7105F6" w:rsidR="00B02344" w:rsidRPr="00B02344" w:rsidRDefault="00B02344" w:rsidP="00737225">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選択、程度、分量</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8149D" id="AutoShape 4" o:spid="_x0000_s1028" style="position:absolute;left:0;text-align:left;margin-left:-3.15pt;margin-top:1.1pt;width:532.9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" strokecolor="#09f" strokeweight="1pt">
                      <v:textbox inset="1mm,.7pt,1mm,.7pt">
                        <w:txbxContent>
                          <w:p w14:paraId="11E6C3ED" w14:textId="5A7105F6" w:rsidR="00B02344" w:rsidRPr="00B02344" w:rsidRDefault="00B02344" w:rsidP="00737225">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選択、程度、分量</w:t>
                            </w:r>
                          </w:p>
                        </w:txbxContent>
                      </v:textbox>
                    </v:roundrect>
                  </w:pict>
                </mc:Fallback>
              </mc:AlternateContent>
            </w:r>
          </w:p>
        </w:tc>
        <w:tc>
          <w:tcPr>
            <w:tcW w:w="3612" w:type="dxa"/>
            <w:tcBorders>
              <w:top w:val="nil"/>
              <w:left w:val="nil"/>
              <w:bottom w:val="single" w:sz="4" w:space="0" w:color="0070C0"/>
              <w:right w:val="nil"/>
            </w:tcBorders>
          </w:tcPr>
          <w:p w14:paraId="03F2B899" w14:textId="5EFFB27B" w:rsidR="00B02344" w:rsidRPr="00F653ED" w:rsidRDefault="00B02344" w:rsidP="008F6953">
            <w:pPr>
              <w:spacing w:line="260" w:lineRule="exact"/>
              <w:rPr>
                <w:rFonts w:ascii="ＭＳ ゴシック" w:eastAsia="ＭＳ ゴシック" w:hAnsi="ＭＳ ゴシック"/>
                <w:sz w:val="18"/>
                <w:szCs w:val="18"/>
              </w:rPr>
            </w:pPr>
          </w:p>
        </w:tc>
        <w:tc>
          <w:tcPr>
            <w:tcW w:w="5077" w:type="dxa"/>
            <w:tcBorders>
              <w:top w:val="nil"/>
              <w:left w:val="nil"/>
              <w:bottom w:val="single" w:sz="4" w:space="0" w:color="0070C0"/>
              <w:right w:val="nil"/>
            </w:tcBorders>
            <w:tcMar>
              <w:left w:w="85" w:type="dxa"/>
              <w:right w:w="85" w:type="dxa"/>
            </w:tcMar>
          </w:tcPr>
          <w:p w14:paraId="11A065BB" w14:textId="01E39CF1" w:rsidR="00B02344" w:rsidRPr="00F653ED" w:rsidRDefault="00B02344" w:rsidP="008F6953">
            <w:pPr>
              <w:spacing w:line="260" w:lineRule="exact"/>
              <w:rPr>
                <w:rFonts w:ascii="ＭＳ ゴシック" w:eastAsia="ＭＳ ゴシック" w:hAnsi="ＭＳ ゴシック"/>
                <w:sz w:val="18"/>
                <w:szCs w:val="18"/>
              </w:rPr>
            </w:pPr>
            <w:r>
              <w:rPr>
                <w:noProof/>
              </w:rPr>
              <w:drawing>
                <wp:anchor distT="0" distB="0" distL="114300" distR="114300" simplePos="0" relativeHeight="251694080" behindDoc="0" locked="0" layoutInCell="1" allowOverlap="1" wp14:anchorId="6F10A45E" wp14:editId="44DF88BD">
                  <wp:simplePos x="0" y="0"/>
                  <wp:positionH relativeFrom="page">
                    <wp:posOffset>2164080</wp:posOffset>
                  </wp:positionH>
                  <wp:positionV relativeFrom="page">
                    <wp:posOffset>-608330</wp:posOffset>
                  </wp:positionV>
                  <wp:extent cx="951230" cy="334010"/>
                  <wp:effectExtent l="0" t="0" r="1270" b="889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230" cy="3340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5104" behindDoc="0" locked="0" layoutInCell="1" allowOverlap="1" wp14:anchorId="2C7FF43F" wp14:editId="23A47F51">
                      <wp:simplePos x="0" y="0"/>
                      <wp:positionH relativeFrom="margin">
                        <wp:posOffset>2110105</wp:posOffset>
                      </wp:positionH>
                      <wp:positionV relativeFrom="page">
                        <wp:posOffset>-331470</wp:posOffset>
                      </wp:positionV>
                      <wp:extent cx="962025" cy="3041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962025" cy="304165"/>
                              </a:xfrm>
                              <a:prstGeom prst="rect">
                                <a:avLst/>
                              </a:prstGeom>
                              <a:noFill/>
                              <a:ln w="6350">
                                <a:noFill/>
                              </a:ln>
                            </wps:spPr>
                            <wps:txbx>
                              <w:txbxContent>
                                <w:p w14:paraId="0168150B" w14:textId="77777777" w:rsidR="00B02344" w:rsidRPr="00FE4C21" w:rsidRDefault="00B02344" w:rsidP="001D537E">
                                  <w:pPr>
                                    <w:rPr>
                                      <w:sz w:val="18"/>
                                      <w:szCs w:val="20"/>
                                    </w:rPr>
                                  </w:pPr>
                                  <w:r w:rsidRPr="00FE4C21">
                                    <w:rPr>
                                      <w:rFonts w:hint="eastAsia"/>
                                      <w:sz w:val="18"/>
                                      <w:szCs w:val="20"/>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F43F" id="_x0000_s1029" type="#_x0000_t202" style="position:absolute;left:0;text-align:left;margin-left:166.15pt;margin-top:-26.1pt;width:75.75pt;height:23.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ROGwIAADI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" filled="f" stroked="f" strokeweight=".5pt">
                      <v:textbox>
                        <w:txbxContent>
                          <w:p w14:paraId="0168150B" w14:textId="77777777" w:rsidR="00B02344" w:rsidRPr="00FE4C21" w:rsidRDefault="00B02344" w:rsidP="001D537E">
                            <w:pPr>
                              <w:rPr>
                                <w:sz w:val="18"/>
                                <w:szCs w:val="20"/>
                              </w:rPr>
                            </w:pPr>
                            <w:r w:rsidRPr="00FE4C21">
                              <w:rPr>
                                <w:rFonts w:hint="eastAsia"/>
                                <w:sz w:val="18"/>
                                <w:szCs w:val="20"/>
                              </w:rPr>
                              <w:t>内容解説資料</w:t>
                            </w:r>
                          </w:p>
                        </w:txbxContent>
                      </v:textbox>
                      <w10:wrap anchorx="margin" anchory="page"/>
                    </v:shape>
                  </w:pict>
                </mc:Fallback>
              </mc:AlternateContent>
            </w:r>
          </w:p>
        </w:tc>
      </w:tr>
      <w:tr w:rsidR="00B02344" w:rsidRPr="00D03150" w14:paraId="33814C28" w14:textId="384C0CD0" w:rsidTr="00B02344">
        <w:trPr>
          <w:trHeight w:hRule="exac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43BB4658" w14:textId="11D89911" w:rsidR="00B02344" w:rsidRPr="00CB7219" w:rsidRDefault="00B02344" w:rsidP="00ED6C76">
            <w:pPr>
              <w:spacing w:line="240" w:lineRule="exact"/>
              <w:jc w:val="center"/>
              <w:rPr>
                <w:rFonts w:ascii="ＭＳ ゴシック" w:eastAsia="ＭＳ ゴシック" w:hAnsi="ＭＳ ゴシック"/>
                <w:b/>
                <w:bCs/>
                <w:color w:val="FFFFFF" w:themeColor="background1"/>
                <w:sz w:val="18"/>
                <w:szCs w:val="18"/>
              </w:rPr>
            </w:pPr>
            <w:bookmarkStart w:id="1" w:name="_Hlk133401598"/>
            <w:bookmarkEnd w:id="0"/>
            <w:r w:rsidRPr="00CB7219">
              <w:rPr>
                <w:rFonts w:ascii="ＭＳ ゴシック" w:eastAsia="ＭＳ ゴシック" w:hAnsi="ＭＳ ゴシック" w:hint="eastAsia"/>
                <w:b/>
                <w:bCs/>
                <w:color w:val="FFFFFF" w:themeColor="background1"/>
              </w:rPr>
              <w:t>観点</w:t>
            </w:r>
          </w:p>
        </w:tc>
        <w:tc>
          <w:tcPr>
            <w:tcW w:w="8689" w:type="dxa"/>
            <w:gridSpan w:val="2"/>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7C390BA9" w14:textId="75B89BE4" w:rsidR="00B02344" w:rsidRPr="00CB7219" w:rsidRDefault="00B02344" w:rsidP="00ED6C76">
            <w:pPr>
              <w:spacing w:line="240" w:lineRule="exact"/>
              <w:jc w:val="cente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rPr>
              <w:t xml:space="preserve">『中学社会　</w:t>
            </w:r>
            <w:r w:rsidR="00C16BA0">
              <w:rPr>
                <w:rFonts w:ascii="ＭＳ ゴシック" w:eastAsia="ＭＳ ゴシック" w:hAnsi="ＭＳ ゴシック" w:hint="eastAsia"/>
                <w:b/>
                <w:bCs/>
                <w:color w:val="FFFFFF" w:themeColor="background1"/>
              </w:rPr>
              <w:t>歴史</w:t>
            </w:r>
            <w:r>
              <w:rPr>
                <w:rFonts w:ascii="ＭＳ ゴシック" w:eastAsia="ＭＳ ゴシック" w:hAnsi="ＭＳ ゴシック" w:hint="eastAsia"/>
                <w:b/>
                <w:bCs/>
                <w:color w:val="FFFFFF" w:themeColor="background1"/>
              </w:rPr>
              <w:t>』の特色と具体例</w:t>
            </w:r>
          </w:p>
        </w:tc>
      </w:tr>
      <w:bookmarkEnd w:id="1"/>
      <w:tr w:rsidR="00B02344" w:rsidRPr="00F653ED" w14:paraId="33E150E2" w14:textId="0DC00187" w:rsidTr="00B02344">
        <w:trPr>
          <w:trHeight w:val="907"/>
        </w:trPr>
        <w:tc>
          <w:tcPr>
            <w:tcW w:w="2032" w:type="dxa"/>
            <w:tcMar>
              <w:left w:w="108" w:type="dxa"/>
              <w:right w:w="108" w:type="dxa"/>
            </w:tcMar>
          </w:tcPr>
          <w:p w14:paraId="15C98A80" w14:textId="5A0B3A9D" w:rsidR="00B02344" w:rsidRPr="00CB7219"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社会科の目標に照らして、適切な内容が取り上げられているか。</w:t>
            </w:r>
          </w:p>
        </w:tc>
        <w:tc>
          <w:tcPr>
            <w:tcW w:w="8689" w:type="dxa"/>
            <w:gridSpan w:val="2"/>
            <w:tcMar>
              <w:left w:w="108" w:type="dxa"/>
              <w:right w:w="108" w:type="dxa"/>
            </w:tcMar>
          </w:tcPr>
          <w:p w14:paraId="5866A17B" w14:textId="77777777" w:rsidR="00E23DCB" w:rsidRPr="00E23DCB" w:rsidRDefault="00E23DCB" w:rsidP="00E23DCB">
            <w:pPr>
              <w:spacing w:line="240" w:lineRule="exact"/>
              <w:ind w:left="160" w:hangingChars="100" w:hanging="160"/>
              <w:rPr>
                <w:rFonts w:ascii="ＭＳ ゴシック" w:eastAsia="ＭＳ ゴシック" w:hAnsi="ＭＳ ゴシック"/>
                <w:sz w:val="16"/>
                <w:szCs w:val="16"/>
              </w:rPr>
            </w:pPr>
            <w:r w:rsidRPr="00E23DCB">
              <w:rPr>
                <w:rFonts w:ascii="ＭＳ ゴシック" w:eastAsia="ＭＳ ゴシック" w:hAnsi="ＭＳ ゴシック" w:hint="eastAsia"/>
                <w:sz w:val="16"/>
                <w:szCs w:val="16"/>
              </w:rPr>
              <w:t>●学習指導要領の「社会科の目標、各分野の目標、内容、内容の取扱い」をふまえ、歴史的分野に必要な社会科の基礎的・基本的な事項が的確におさえられている。典型的な教材への焦点化と学習内容の重点化が的確に図られ、特に、社会の変化や今日的課題が反映された事象を積極的に取り上げることで、生徒の「未来社会を切り拓くための資質・能力」を育むように配慮されている。</w:t>
            </w:r>
          </w:p>
          <w:p w14:paraId="39345BC0" w14:textId="248314B8" w:rsidR="00E23DCB" w:rsidRDefault="00E23DCB" w:rsidP="00D03150">
            <w:pPr>
              <w:spacing w:line="240" w:lineRule="exact"/>
              <w:ind w:firstLineChars="100" w:firstLine="160"/>
              <w:rPr>
                <w:rFonts w:ascii="ＭＳ ゴシック" w:eastAsia="ＭＳ ゴシック" w:hAnsi="ＭＳ ゴシック"/>
                <w:sz w:val="16"/>
                <w:szCs w:val="16"/>
              </w:rPr>
            </w:pPr>
            <w:r w:rsidRPr="00E23DCB">
              <w:rPr>
                <w:rFonts w:ascii="ＭＳ ゴシック" w:eastAsia="ＭＳ ゴシック" w:hAnsi="ＭＳ ゴシック"/>
                <w:sz w:val="16"/>
                <w:szCs w:val="16"/>
              </w:rPr>
              <w:t>→巻頭１～２「私たちにつながる歴史」、第７章３節p.274～281「冷戦の終結とこれからの日本」、</w:t>
            </w:r>
          </w:p>
          <w:p w14:paraId="58D69D36" w14:textId="77777777" w:rsidR="00E23DCB" w:rsidRDefault="00E23DCB" w:rsidP="00E23DCB">
            <w:pPr>
              <w:spacing w:line="240" w:lineRule="exact"/>
              <w:ind w:firstLineChars="200" w:firstLine="320"/>
              <w:rPr>
                <w:rFonts w:ascii="ＭＳ ゴシック" w:eastAsia="ＭＳ ゴシック" w:hAnsi="ＭＳ ゴシック"/>
                <w:sz w:val="16"/>
                <w:szCs w:val="16"/>
              </w:rPr>
            </w:pPr>
            <w:r w:rsidRPr="00E23DCB">
              <w:rPr>
                <w:rFonts w:ascii="ＭＳ ゴシック" w:eastAsia="ＭＳ ゴシック" w:hAnsi="ＭＳ ゴシック"/>
                <w:sz w:val="16"/>
                <w:szCs w:val="16"/>
              </w:rPr>
              <w:t>p.282「平和と共生を願う人々」、p.283「ともに生きていくために」、</w:t>
            </w:r>
          </w:p>
          <w:p w14:paraId="0F7FC626" w14:textId="35996579" w:rsidR="00B02344" w:rsidRPr="00E23DCB" w:rsidRDefault="00E23DCB" w:rsidP="00E23DCB">
            <w:pPr>
              <w:spacing w:line="240" w:lineRule="exact"/>
              <w:ind w:firstLineChars="200" w:firstLine="320"/>
              <w:rPr>
                <w:rFonts w:ascii="ＭＳ ゴシック" w:eastAsia="ＭＳ ゴシック" w:hAnsi="ＭＳ ゴシック"/>
                <w:sz w:val="16"/>
                <w:szCs w:val="16"/>
              </w:rPr>
            </w:pPr>
            <w:r w:rsidRPr="00E23DCB">
              <w:rPr>
                <w:rFonts w:ascii="ＭＳ ゴシック" w:eastAsia="ＭＳ ゴシック" w:hAnsi="ＭＳ ゴシック"/>
                <w:sz w:val="16"/>
                <w:szCs w:val="16"/>
              </w:rPr>
              <w:t>p.287～291「歴史学習の終わりに ～歴史を振り返って、未来を構想しよう～」など</w:t>
            </w:r>
          </w:p>
        </w:tc>
      </w:tr>
      <w:tr w:rsidR="00B02344" w:rsidRPr="00F653ED" w14:paraId="3854EE0E" w14:textId="26674DCA" w:rsidTr="00B02344">
        <w:trPr>
          <w:trHeight w:val="907"/>
        </w:trPr>
        <w:tc>
          <w:tcPr>
            <w:tcW w:w="2032" w:type="dxa"/>
            <w:tcMar>
              <w:left w:w="108" w:type="dxa"/>
              <w:right w:w="108" w:type="dxa"/>
            </w:tcMar>
          </w:tcPr>
          <w:p w14:paraId="7EA9C35D" w14:textId="7DE3A77B"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生徒にとってわかりやすく、興味や関心を喚起する内容が選択されているか。</w:t>
            </w:r>
          </w:p>
        </w:tc>
        <w:tc>
          <w:tcPr>
            <w:tcW w:w="8689" w:type="dxa"/>
            <w:gridSpan w:val="2"/>
            <w:tcMar>
              <w:left w:w="108" w:type="dxa"/>
              <w:right w:w="108" w:type="dxa"/>
            </w:tcMar>
          </w:tcPr>
          <w:p w14:paraId="7A8D8159" w14:textId="77777777" w:rsidR="001278A4" w:rsidRPr="001278A4" w:rsidRDefault="001278A4" w:rsidP="001278A4">
            <w:pPr>
              <w:spacing w:line="240" w:lineRule="exact"/>
              <w:ind w:left="160" w:hangingChars="100" w:hanging="160"/>
              <w:rPr>
                <w:rFonts w:ascii="ＭＳ ゴシック" w:eastAsia="ＭＳ ゴシック" w:hAnsi="ＭＳ ゴシック"/>
                <w:sz w:val="16"/>
                <w:szCs w:val="16"/>
              </w:rPr>
            </w:pPr>
            <w:r w:rsidRPr="001278A4">
              <w:rPr>
                <w:rFonts w:ascii="ＭＳ ゴシック" w:eastAsia="ＭＳ ゴシック" w:hAnsi="ＭＳ ゴシック" w:hint="eastAsia"/>
                <w:sz w:val="16"/>
                <w:szCs w:val="16"/>
              </w:rPr>
              <w:t>●生徒の日常生活や経験と関連の深い身近な話題・内容が多く取り上げられているほか、巻頭のグラビアページ、巻末資料など、生徒の興味・関心を喚起する写真資料が豊富に盛り込まれ、学ぶ楽しさや意欲が高まるように配慮されている。冒頭には、「歴史にアプローチ」が設けられ、歴史学習の進め方や「歴史的な見方・考え方」</w:t>
            </w:r>
            <w:r w:rsidRPr="001278A4">
              <w:rPr>
                <w:rFonts w:ascii="ＭＳ ゴシック" w:eastAsia="ＭＳ ゴシック" w:hAnsi="ＭＳ ゴシック"/>
                <w:sz w:val="16"/>
                <w:szCs w:val="16"/>
              </w:rPr>
              <w:t>(視点や方法)について確認できる構成になっている。また、各章のとびらページや「学習のはじめに」には、図版を大きく掲載し、資料の読み取りを行いながら、章の学習内容を見通すことができるように工夫されている。</w:t>
            </w:r>
          </w:p>
          <w:p w14:paraId="51B8C470" w14:textId="69EA13F6" w:rsidR="00B02344" w:rsidRPr="001278A4" w:rsidRDefault="001278A4" w:rsidP="001278A4">
            <w:pPr>
              <w:spacing w:line="240" w:lineRule="exact"/>
              <w:ind w:firstLineChars="100" w:firstLine="160"/>
              <w:rPr>
                <w:rFonts w:ascii="ＭＳ ゴシック" w:eastAsia="ＭＳ ゴシック" w:hAnsi="ＭＳ ゴシック"/>
                <w:sz w:val="16"/>
                <w:szCs w:val="16"/>
              </w:rPr>
            </w:pPr>
            <w:r w:rsidRPr="001278A4">
              <w:rPr>
                <w:rFonts w:ascii="ＭＳ ゴシック" w:eastAsia="ＭＳ ゴシック" w:hAnsi="ＭＳ ゴシック"/>
                <w:sz w:val="16"/>
                <w:szCs w:val="16"/>
              </w:rPr>
              <w:t>→巻頭1～2｢私たちにつながる歴史｣、p.8～11｢歴史にアプローチ｣、各章のとびら、各章の「学習のはじめに」など</w:t>
            </w:r>
          </w:p>
        </w:tc>
      </w:tr>
      <w:tr w:rsidR="00B02344" w:rsidRPr="00F653ED" w14:paraId="6DAE9025" w14:textId="3C96482B" w:rsidTr="00B02344">
        <w:trPr>
          <w:trHeight w:val="907"/>
        </w:trPr>
        <w:tc>
          <w:tcPr>
            <w:tcW w:w="2032" w:type="dxa"/>
            <w:tcMar>
              <w:left w:w="108" w:type="dxa"/>
              <w:right w:w="108" w:type="dxa"/>
            </w:tcMar>
          </w:tcPr>
          <w:p w14:paraId="4E6558F7" w14:textId="54E9AE2F"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生徒の学力向上に対して、どのように配慮されているか。</w:t>
            </w:r>
          </w:p>
        </w:tc>
        <w:tc>
          <w:tcPr>
            <w:tcW w:w="8689" w:type="dxa"/>
            <w:gridSpan w:val="2"/>
            <w:tcMar>
              <w:left w:w="108" w:type="dxa"/>
              <w:right w:w="108" w:type="dxa"/>
            </w:tcMar>
          </w:tcPr>
          <w:p w14:paraId="7A326570" w14:textId="77777777" w:rsidR="00583AED" w:rsidRPr="00583AED" w:rsidRDefault="00583AED" w:rsidP="00583AED">
            <w:pPr>
              <w:spacing w:line="240" w:lineRule="exact"/>
              <w:ind w:left="160" w:hangingChars="100" w:hanging="160"/>
              <w:rPr>
                <w:rFonts w:ascii="ＭＳ ゴシック" w:eastAsia="ＭＳ ゴシック" w:hAnsi="ＭＳ ゴシック"/>
                <w:sz w:val="16"/>
                <w:szCs w:val="16"/>
              </w:rPr>
            </w:pPr>
            <w:r w:rsidRPr="00583AED">
              <w:rPr>
                <w:rFonts w:ascii="ＭＳ ゴシック" w:eastAsia="ＭＳ ゴシック" w:hAnsi="ＭＳ ゴシック" w:hint="eastAsia"/>
                <w:sz w:val="16"/>
                <w:szCs w:val="16"/>
              </w:rPr>
              <w:t>●全体のページ数や本文の記述量をさらに充実させ、学習内容を詳しく丁寧に扱うことにより、基礎的・基本的な事項の確実な習得が図られるように配慮されている。各章の学習を見通す「学習のはじめに」、本時ページに設けられた「確認／表現」・「</w:t>
            </w:r>
            <w:r w:rsidRPr="00583AED">
              <w:rPr>
                <w:rFonts w:ascii="ＭＳ ゴシック" w:eastAsia="ＭＳ ゴシック" w:hAnsi="ＭＳ ゴシック"/>
                <w:sz w:val="16"/>
                <w:szCs w:val="16"/>
              </w:rPr>
              <w:t>THINK!」のコーナーや、「歴史の技」・「歴史の窓」などのコラム、学習を広げたり深めたりする特設ページ、そして単元の最後に取り組む「学習のまとめと表現」のページというように、段階的な学習を通して学力の着実な向上が図られるように構成されている。また、本文中には、資料との関連がわかる資</w:t>
            </w:r>
            <w:r w:rsidRPr="00583AED">
              <w:rPr>
                <w:rFonts w:ascii="ＭＳ ゴシック" w:eastAsia="ＭＳ ゴシック" w:hAnsi="ＭＳ ゴシック" w:hint="eastAsia"/>
                <w:sz w:val="16"/>
                <w:szCs w:val="16"/>
              </w:rPr>
              <w:t>料番号や、前出・後出する関連箇所への参照ページも挿入されるなど、学習を支援するさまざまな工夫がされている。</w:t>
            </w:r>
          </w:p>
          <w:p w14:paraId="2112EA2D" w14:textId="1473442A" w:rsidR="00B02344" w:rsidRPr="00583AED" w:rsidRDefault="00583AED" w:rsidP="00D03150">
            <w:pPr>
              <w:spacing w:line="240" w:lineRule="exact"/>
              <w:ind w:firstLineChars="100" w:firstLine="160"/>
              <w:rPr>
                <w:rFonts w:ascii="ＭＳ ゴシック" w:eastAsia="ＭＳ ゴシック" w:hAnsi="ＭＳ ゴシック"/>
                <w:sz w:val="16"/>
                <w:szCs w:val="16"/>
              </w:rPr>
            </w:pPr>
            <w:r w:rsidRPr="00583AED">
              <w:rPr>
                <w:rFonts w:ascii="ＭＳ ゴシック" w:eastAsia="ＭＳ ゴシック" w:hAnsi="ＭＳ ゴシック"/>
                <w:sz w:val="16"/>
                <w:szCs w:val="16"/>
              </w:rPr>
              <w:t>→</w:t>
            </w:r>
            <w:proofErr w:type="spellStart"/>
            <w:r w:rsidRPr="00583AED">
              <w:rPr>
                <w:rFonts w:ascii="ＭＳ ゴシック" w:eastAsia="ＭＳ ゴシック" w:hAnsi="ＭＳ ゴシック"/>
                <w:sz w:val="16"/>
                <w:szCs w:val="16"/>
              </w:rPr>
              <w:t>p.Ⅱ</w:t>
            </w:r>
            <w:proofErr w:type="spellEnd"/>
            <w:r w:rsidRPr="00583AED">
              <w:rPr>
                <w:rFonts w:ascii="ＭＳ ゴシック" w:eastAsia="ＭＳ ゴシック" w:hAnsi="ＭＳ ゴシック"/>
                <w:sz w:val="16"/>
                <w:szCs w:val="16"/>
              </w:rPr>
              <w:t>「教科書の使い方」、</w:t>
            </w:r>
            <w:proofErr w:type="spellStart"/>
            <w:r w:rsidRPr="00583AED">
              <w:rPr>
                <w:rFonts w:ascii="ＭＳ ゴシック" w:eastAsia="ＭＳ ゴシック" w:hAnsi="ＭＳ ゴシック"/>
                <w:sz w:val="16"/>
                <w:szCs w:val="16"/>
              </w:rPr>
              <w:t>p.Ⅲ</w:t>
            </w:r>
            <w:proofErr w:type="spellEnd"/>
            <w:r w:rsidRPr="00583AED">
              <w:rPr>
                <w:rFonts w:ascii="ＭＳ ゴシック" w:eastAsia="ＭＳ ゴシック" w:hAnsi="ＭＳ ゴシック"/>
                <w:sz w:val="16"/>
                <w:szCs w:val="16"/>
              </w:rPr>
              <w:t>～Ⅳ｢もくじ｣、全般</w:t>
            </w:r>
          </w:p>
        </w:tc>
      </w:tr>
      <w:tr w:rsidR="00B02344" w:rsidRPr="00F653ED" w14:paraId="5DB530F0" w14:textId="08194DB2" w:rsidTr="00B02344">
        <w:trPr>
          <w:trHeight w:val="907"/>
        </w:trPr>
        <w:tc>
          <w:tcPr>
            <w:tcW w:w="2032" w:type="dxa"/>
            <w:tcMar>
              <w:left w:w="108" w:type="dxa"/>
              <w:right w:w="108" w:type="dxa"/>
            </w:tcMar>
          </w:tcPr>
          <w:p w14:paraId="4760EA68" w14:textId="75FACDBF"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全体や単元の分量が、適切に設定されているか。</w:t>
            </w:r>
          </w:p>
        </w:tc>
        <w:tc>
          <w:tcPr>
            <w:tcW w:w="8689" w:type="dxa"/>
            <w:gridSpan w:val="2"/>
            <w:tcMar>
              <w:left w:w="108" w:type="dxa"/>
              <w:right w:w="108" w:type="dxa"/>
            </w:tcMar>
          </w:tcPr>
          <w:p w14:paraId="6EF9A92B" w14:textId="77777777" w:rsidR="000D09EC" w:rsidRPr="000D09EC" w:rsidRDefault="000D09EC" w:rsidP="000D09EC">
            <w:pPr>
              <w:spacing w:line="240" w:lineRule="exact"/>
              <w:ind w:left="160" w:hangingChars="100" w:hanging="160"/>
              <w:rPr>
                <w:rFonts w:ascii="ＭＳ ゴシック" w:eastAsia="ＭＳ ゴシック" w:hAnsi="ＭＳ ゴシック"/>
                <w:sz w:val="16"/>
                <w:szCs w:val="16"/>
              </w:rPr>
            </w:pPr>
            <w:r w:rsidRPr="000D09EC">
              <w:rPr>
                <w:rFonts w:ascii="ＭＳ ゴシック" w:eastAsia="ＭＳ ゴシック" w:hAnsi="ＭＳ ゴシック" w:hint="eastAsia"/>
                <w:sz w:val="16"/>
                <w:szCs w:val="16"/>
              </w:rPr>
              <w:t>●学校教育法施行規則が定める各分野の授業時数をふまえて編集されており、表現活動をはじめとするさまざまな活動のための時間も十分に確保しながら、充実した学習を進めることができるように、適切に配分されている。特に歴史的分野では、年間授業時数をふまえ、近現代史に重点を置くなど各単元の扱いに軽重をつけることにより、生徒がじっくり追究しながら充実した学習を展開できるように配慮されている。本編については、授業の展開や学習の見通しがつかみやすい「見開き２ページ＝１時間」で構成されているほか、学習指導計画上でもゆとりのある時数が配当され、学校や地域の事情に応じて、特設ページの扱いなどにより弾力的な時数の運用ができるように設定されている。</w:t>
            </w:r>
          </w:p>
          <w:p w14:paraId="6C0D8506" w14:textId="250AB941" w:rsidR="00B02344" w:rsidRPr="000D09EC" w:rsidRDefault="000D09EC" w:rsidP="00D03150">
            <w:pPr>
              <w:spacing w:line="240" w:lineRule="exact"/>
              <w:ind w:firstLineChars="100" w:firstLine="160"/>
              <w:rPr>
                <w:rFonts w:ascii="ＭＳ ゴシック" w:eastAsia="ＭＳ ゴシック" w:hAnsi="ＭＳ ゴシック"/>
                <w:sz w:val="16"/>
                <w:szCs w:val="16"/>
              </w:rPr>
            </w:pPr>
            <w:r w:rsidRPr="000D09EC">
              <w:rPr>
                <w:rFonts w:ascii="ＭＳ ゴシック" w:eastAsia="ＭＳ ゴシック" w:hAnsi="ＭＳ ゴシック"/>
                <w:sz w:val="16"/>
                <w:szCs w:val="16"/>
              </w:rPr>
              <w:t>→本編時数のモデル（第1章：6、第2～4章：55、第5～7章：61、歴史学習の終わりに：3　計125／135）</w:t>
            </w:r>
          </w:p>
        </w:tc>
      </w:tr>
    </w:tbl>
    <w:p w14:paraId="1887A5EF" w14:textId="77777777" w:rsidR="00581F46" w:rsidRPr="00D03150" w:rsidRDefault="00581F46"/>
    <w:p w14:paraId="24FBE92C" w14:textId="7751CF39" w:rsidR="00B02344" w:rsidRDefault="00B02344">
      <w:r>
        <w:rPr>
          <w:rFonts w:ascii="ＭＳ ゴシック" w:eastAsia="ＭＳ ゴシック" w:hAnsi="ＭＳ ゴシック"/>
          <w:noProof/>
          <w:sz w:val="18"/>
          <w:szCs w:val="18"/>
        </w:rPr>
        <mc:AlternateContent>
          <mc:Choice Requires="wps">
            <w:drawing>
              <wp:anchor distT="0" distB="0" distL="114300" distR="114300" simplePos="0" relativeHeight="251698176" behindDoc="0" locked="0" layoutInCell="1" allowOverlap="1" wp14:anchorId="48717BFC" wp14:editId="0AAFE90B">
                <wp:simplePos x="0" y="0"/>
                <wp:positionH relativeFrom="margin">
                  <wp:posOffset>66675</wp:posOffset>
                </wp:positionH>
                <wp:positionV relativeFrom="paragraph">
                  <wp:posOffset>75565</wp:posOffset>
                </wp:positionV>
                <wp:extent cx="6767830" cy="324000"/>
                <wp:effectExtent l="0" t="0" r="13970" b="19050"/>
                <wp:wrapNone/>
                <wp:docPr id="7936899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14820FF2" w14:textId="179F4079"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組織・配列</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17BFC" id="_x0000_s1030" style="position:absolute;left:0;text-align:left;margin-left:5.25pt;margin-top:5.95pt;width:532.9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" strokecolor="#09f" strokeweight="1pt">
                <v:textbox inset="1mm,.7pt,1mm,.7pt">
                  <w:txbxContent>
                    <w:p w14:paraId="14820FF2" w14:textId="179F4079"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組織・配列</w:t>
                      </w:r>
                    </w:p>
                  </w:txbxContent>
                </v:textbox>
                <w10:wrap anchorx="margin"/>
              </v:roundrect>
            </w:pict>
          </mc:Fallback>
        </mc:AlternateContent>
      </w:r>
    </w:p>
    <w:p w14:paraId="2C6D5562" w14:textId="77777777" w:rsidR="00B02344" w:rsidRDefault="00B02344"/>
    <w:tbl>
      <w:tblPr>
        <w:tblStyle w:val="a3"/>
        <w:tblW w:w="1072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B02344" w:rsidRPr="00F653ED" w14:paraId="60EDBF8D" w14:textId="77777777" w:rsidTr="00B02344">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103FD17B" w14:textId="0B74DDA4" w:rsidR="00B02344" w:rsidRPr="0008026A" w:rsidRDefault="00B02344" w:rsidP="00B02344">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7B54026B" w14:textId="0BC05F71" w:rsidR="00B02344" w:rsidRPr="0008026A" w:rsidRDefault="00B02344" w:rsidP="00B02344">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 xml:space="preserve">『中学社会　</w:t>
            </w:r>
            <w:r w:rsidR="00E6127D">
              <w:rPr>
                <w:rFonts w:ascii="ＭＳ ゴシック" w:eastAsia="ＭＳ ゴシック" w:hAnsi="ＭＳ ゴシック" w:hint="eastAsia"/>
                <w:b/>
                <w:bCs/>
                <w:color w:val="FFFFFF" w:themeColor="background1"/>
              </w:rPr>
              <w:t>歴史</w:t>
            </w:r>
            <w:r>
              <w:rPr>
                <w:rFonts w:ascii="ＭＳ ゴシック" w:eastAsia="ＭＳ ゴシック" w:hAnsi="ＭＳ ゴシック" w:hint="eastAsia"/>
                <w:b/>
                <w:bCs/>
                <w:color w:val="FFFFFF" w:themeColor="background1"/>
              </w:rPr>
              <w:t>』の特色と具体例</w:t>
            </w:r>
          </w:p>
        </w:tc>
      </w:tr>
      <w:tr w:rsidR="00B02344" w:rsidRPr="00F653ED" w14:paraId="7103E7ED" w14:textId="5C79B80C" w:rsidTr="00B02344">
        <w:trPr>
          <w:trHeight w:val="907"/>
        </w:trPr>
        <w:tc>
          <w:tcPr>
            <w:tcW w:w="2032" w:type="dxa"/>
            <w:tcMar>
              <w:left w:w="108" w:type="dxa"/>
              <w:right w:w="108" w:type="dxa"/>
            </w:tcMar>
          </w:tcPr>
          <w:p w14:paraId="00E29A6B" w14:textId="2EE4638D"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単元が学習指導要領に対応し、適切かつ系統的に構成されているか。</w:t>
            </w:r>
          </w:p>
        </w:tc>
        <w:tc>
          <w:tcPr>
            <w:tcW w:w="8689" w:type="dxa"/>
            <w:tcMar>
              <w:left w:w="108" w:type="dxa"/>
              <w:right w:w="108" w:type="dxa"/>
            </w:tcMar>
          </w:tcPr>
          <w:p w14:paraId="078AC84C" w14:textId="77777777" w:rsidR="00044629" w:rsidRPr="00044629" w:rsidRDefault="00044629" w:rsidP="00044629">
            <w:pPr>
              <w:spacing w:line="240" w:lineRule="exact"/>
              <w:ind w:left="160" w:hangingChars="100" w:hanging="160"/>
              <w:rPr>
                <w:rFonts w:ascii="ＭＳ ゴシック" w:eastAsia="ＭＳ ゴシック" w:hAnsi="ＭＳ ゴシック"/>
                <w:sz w:val="16"/>
                <w:szCs w:val="16"/>
              </w:rPr>
            </w:pPr>
            <w:r w:rsidRPr="00044629">
              <w:rPr>
                <w:rFonts w:ascii="ＭＳ ゴシック" w:eastAsia="ＭＳ ゴシック" w:hAnsi="ＭＳ ゴシック" w:hint="eastAsia"/>
                <w:sz w:val="16"/>
                <w:szCs w:val="16"/>
              </w:rPr>
              <w:t>●単元構成は、学習指導要領の内容の区分や順序に準拠し、「章・</w:t>
            </w:r>
            <w:r w:rsidRPr="00044629">
              <w:rPr>
                <w:rFonts w:ascii="ＭＳ ゴシック" w:eastAsia="ＭＳ ゴシック" w:hAnsi="ＭＳ ゴシック"/>
                <w:sz w:val="16"/>
                <w:szCs w:val="16"/>
              </w:rPr>
              <w:t>(節)」の配列により、その対応がわかりやすく組織されている。また、節の区分とタイトルから内容のまとまりを捉えやすいように構成されている。「教科書の使い方」ページでは、各章の構成と学習の流れや本文ページの見方・使い方などが紹介され、続く「もくじ」では単元構成と学習内容の全体が一覧でき、学習の位置や見通し、方法を生徒がつかみやすいように工夫されている。各章では、日本と世界の歴史がバランスよく配置され、時代背景を大局的に捉えながら学習できるように構成され</w:t>
            </w:r>
            <w:r w:rsidRPr="00044629">
              <w:rPr>
                <w:rFonts w:ascii="ＭＳ ゴシック" w:eastAsia="ＭＳ ゴシック" w:hAnsi="ＭＳ ゴシック" w:hint="eastAsia"/>
                <w:sz w:val="16"/>
                <w:szCs w:val="16"/>
              </w:rPr>
              <w:t>ている。</w:t>
            </w:r>
          </w:p>
          <w:p w14:paraId="7232B09F" w14:textId="77777777" w:rsidR="00044629" w:rsidRPr="00044629" w:rsidRDefault="00044629" w:rsidP="00044629">
            <w:pPr>
              <w:spacing w:line="240" w:lineRule="exact"/>
              <w:ind w:left="160" w:hangingChars="100" w:hanging="160"/>
              <w:rPr>
                <w:rFonts w:ascii="ＭＳ ゴシック" w:eastAsia="ＭＳ ゴシック" w:hAnsi="ＭＳ ゴシック"/>
                <w:sz w:val="16"/>
                <w:szCs w:val="16"/>
              </w:rPr>
            </w:pPr>
            <w:r w:rsidRPr="00044629">
              <w:rPr>
                <w:rFonts w:ascii="ＭＳ ゴシック" w:eastAsia="ＭＳ ゴシック" w:hAnsi="ＭＳ ゴシック" w:hint="eastAsia"/>
                <w:sz w:val="16"/>
                <w:szCs w:val="16"/>
              </w:rPr>
              <w:t>●社会の変化や今日的課題が反映された事象が積極的に教材化されているとともに、そうした変化や課題に自ら対応する資質・能力を育成するという視点から、問題解決的な学習が基調とされている。特に、歴史学習のまとめとしての「歴史学習の終わりに</w:t>
            </w:r>
            <w:r w:rsidRPr="00044629">
              <w:rPr>
                <w:rFonts w:ascii="ＭＳ ゴシック" w:eastAsia="ＭＳ ゴシック" w:hAnsi="ＭＳ ゴシック"/>
                <w:sz w:val="16"/>
                <w:szCs w:val="16"/>
              </w:rPr>
              <w:t xml:space="preserve"> ～歴史を振り返って、未来を構想しよう～」が設定され、より実施しやすく構成されている。</w:t>
            </w:r>
          </w:p>
          <w:p w14:paraId="3FD2E3A2" w14:textId="77777777" w:rsidR="00044629" w:rsidRDefault="00044629" w:rsidP="00044629">
            <w:pPr>
              <w:spacing w:line="240" w:lineRule="exact"/>
              <w:ind w:leftChars="100" w:left="210"/>
              <w:rPr>
                <w:rFonts w:ascii="ＭＳ ゴシック" w:eastAsia="ＭＳ ゴシック" w:hAnsi="ＭＳ ゴシック"/>
                <w:sz w:val="16"/>
                <w:szCs w:val="16"/>
              </w:rPr>
            </w:pPr>
            <w:r w:rsidRPr="00044629">
              <w:rPr>
                <w:rFonts w:ascii="ＭＳ ゴシック" w:eastAsia="ＭＳ ゴシック" w:hAnsi="ＭＳ ゴシック"/>
                <w:sz w:val="16"/>
                <w:szCs w:val="16"/>
              </w:rPr>
              <w:t>→</w:t>
            </w:r>
            <w:proofErr w:type="spellStart"/>
            <w:r w:rsidRPr="00044629">
              <w:rPr>
                <w:rFonts w:ascii="ＭＳ ゴシック" w:eastAsia="ＭＳ ゴシック" w:hAnsi="ＭＳ ゴシック"/>
                <w:sz w:val="16"/>
                <w:szCs w:val="16"/>
              </w:rPr>
              <w:t>p.Ⅱ</w:t>
            </w:r>
            <w:proofErr w:type="spellEnd"/>
            <w:r w:rsidRPr="00044629">
              <w:rPr>
                <w:rFonts w:ascii="ＭＳ ゴシック" w:eastAsia="ＭＳ ゴシック" w:hAnsi="ＭＳ ゴシック"/>
                <w:sz w:val="16"/>
                <w:szCs w:val="16"/>
              </w:rPr>
              <w:t>「教科書の使い方」、</w:t>
            </w:r>
            <w:proofErr w:type="spellStart"/>
            <w:r w:rsidRPr="00044629">
              <w:rPr>
                <w:rFonts w:ascii="ＭＳ ゴシック" w:eastAsia="ＭＳ ゴシック" w:hAnsi="ＭＳ ゴシック"/>
                <w:sz w:val="16"/>
                <w:szCs w:val="16"/>
              </w:rPr>
              <w:t>p.Ⅲ</w:t>
            </w:r>
            <w:proofErr w:type="spellEnd"/>
            <w:r w:rsidRPr="00044629">
              <w:rPr>
                <w:rFonts w:ascii="ＭＳ ゴシック" w:eastAsia="ＭＳ ゴシック" w:hAnsi="ＭＳ ゴシック"/>
                <w:sz w:val="16"/>
                <w:szCs w:val="16"/>
              </w:rPr>
              <w:t>～Ⅳ｢もくじ｣、</w:t>
            </w:r>
          </w:p>
          <w:p w14:paraId="1CCFF558" w14:textId="33683556" w:rsidR="00B02344" w:rsidRPr="00044629" w:rsidRDefault="00044629" w:rsidP="00044629">
            <w:pPr>
              <w:spacing w:line="240" w:lineRule="exact"/>
              <w:ind w:leftChars="100" w:left="210" w:firstLineChars="100" w:firstLine="160"/>
              <w:rPr>
                <w:rFonts w:ascii="ＭＳ ゴシック" w:eastAsia="ＭＳ ゴシック" w:hAnsi="ＭＳ ゴシック"/>
                <w:sz w:val="16"/>
                <w:szCs w:val="16"/>
              </w:rPr>
            </w:pPr>
            <w:r w:rsidRPr="00044629">
              <w:rPr>
                <w:rFonts w:ascii="ＭＳ ゴシック" w:eastAsia="ＭＳ ゴシック" w:hAnsi="ＭＳ ゴシック"/>
                <w:sz w:val="16"/>
                <w:szCs w:val="16"/>
              </w:rPr>
              <w:t>p.287～291「歴史学習の終わりに ～歴史を振り返って、未来を構想しよう～」など</w:t>
            </w:r>
          </w:p>
        </w:tc>
      </w:tr>
      <w:tr w:rsidR="00B02344" w:rsidRPr="00F653ED" w14:paraId="1CB3661E" w14:textId="60680EAD" w:rsidTr="00B02344">
        <w:trPr>
          <w:trHeight w:val="907"/>
        </w:trPr>
        <w:tc>
          <w:tcPr>
            <w:tcW w:w="2032" w:type="dxa"/>
            <w:tcMar>
              <w:left w:w="108" w:type="dxa"/>
              <w:right w:w="108" w:type="dxa"/>
            </w:tcMar>
          </w:tcPr>
          <w:p w14:paraId="464C6B43" w14:textId="00F4D167"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二学期制に対して配慮されているか。</w:t>
            </w:r>
          </w:p>
        </w:tc>
        <w:tc>
          <w:tcPr>
            <w:tcW w:w="8689" w:type="dxa"/>
            <w:tcMar>
              <w:left w:w="108" w:type="dxa"/>
              <w:right w:w="108" w:type="dxa"/>
            </w:tcMar>
          </w:tcPr>
          <w:p w14:paraId="5523DF93" w14:textId="77777777" w:rsidR="00602E04" w:rsidRPr="00602E04" w:rsidRDefault="00602E04" w:rsidP="00602E04">
            <w:pPr>
              <w:spacing w:line="240" w:lineRule="exact"/>
              <w:ind w:left="160" w:hangingChars="100" w:hanging="160"/>
              <w:rPr>
                <w:rFonts w:ascii="ＭＳ ゴシック" w:eastAsia="ＭＳ ゴシック" w:hAnsi="ＭＳ ゴシック"/>
                <w:sz w:val="16"/>
                <w:szCs w:val="16"/>
              </w:rPr>
            </w:pPr>
            <w:r w:rsidRPr="00602E04">
              <w:rPr>
                <w:rFonts w:ascii="ＭＳ ゴシック" w:eastAsia="ＭＳ ゴシック" w:hAnsi="ＭＳ ゴシック" w:hint="eastAsia"/>
                <w:sz w:val="16"/>
                <w:szCs w:val="16"/>
              </w:rPr>
              <w:t>●各分野の単元構成は、前期・後期の二学期にも配分しやすく配列されている。</w:t>
            </w:r>
          </w:p>
          <w:p w14:paraId="4B41219D" w14:textId="2771BCB8" w:rsidR="00B02344" w:rsidRPr="00CB7219" w:rsidRDefault="00602E04" w:rsidP="00D03150">
            <w:pPr>
              <w:spacing w:line="240" w:lineRule="exact"/>
              <w:ind w:firstLineChars="100" w:firstLine="160"/>
              <w:rPr>
                <w:rFonts w:ascii="ＭＳ ゴシック" w:eastAsia="ＭＳ ゴシック" w:hAnsi="ＭＳ ゴシック"/>
                <w:sz w:val="16"/>
                <w:szCs w:val="16"/>
              </w:rPr>
            </w:pPr>
            <w:r w:rsidRPr="00602E04">
              <w:rPr>
                <w:rFonts w:ascii="ＭＳ ゴシック" w:eastAsia="ＭＳ ゴシック" w:hAnsi="ＭＳ ゴシック"/>
                <w:sz w:val="16"/>
                <w:szCs w:val="16"/>
              </w:rPr>
              <w:t>→全般</w:t>
            </w:r>
          </w:p>
        </w:tc>
      </w:tr>
      <w:tr w:rsidR="00B02344" w:rsidRPr="00F653ED" w14:paraId="1F5B4E66" w14:textId="30ACD1F9" w:rsidTr="00B02344">
        <w:trPr>
          <w:trHeight w:val="907"/>
        </w:trPr>
        <w:tc>
          <w:tcPr>
            <w:tcW w:w="2032" w:type="dxa"/>
            <w:tcMar>
              <w:left w:w="108" w:type="dxa"/>
              <w:right w:w="108" w:type="dxa"/>
            </w:tcMar>
          </w:tcPr>
          <w:p w14:paraId="3EA59D2A" w14:textId="6CF7517F"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教育基本法および道徳教育との関連が、十分に図られているか。</w:t>
            </w:r>
          </w:p>
        </w:tc>
        <w:tc>
          <w:tcPr>
            <w:tcW w:w="8689" w:type="dxa"/>
            <w:tcMar>
              <w:left w:w="108" w:type="dxa"/>
              <w:right w:w="108" w:type="dxa"/>
            </w:tcMar>
          </w:tcPr>
          <w:p w14:paraId="19D67B50" w14:textId="77777777" w:rsidR="000A4AB9" w:rsidRPr="000A4AB9" w:rsidRDefault="000A4AB9" w:rsidP="000A4AB9">
            <w:pPr>
              <w:spacing w:line="240" w:lineRule="exact"/>
              <w:ind w:left="160" w:hangingChars="100" w:hanging="160"/>
              <w:rPr>
                <w:rFonts w:ascii="ＭＳ ゴシック" w:eastAsia="ＭＳ ゴシック" w:hAnsi="ＭＳ ゴシック"/>
                <w:sz w:val="16"/>
                <w:szCs w:val="16"/>
              </w:rPr>
            </w:pPr>
            <w:r w:rsidRPr="000A4AB9">
              <w:rPr>
                <w:rFonts w:ascii="ＭＳ ゴシック" w:eastAsia="ＭＳ ゴシック" w:hAnsi="ＭＳ ゴシック" w:hint="eastAsia"/>
                <w:sz w:val="16"/>
                <w:szCs w:val="16"/>
              </w:rPr>
              <w:t>●教育基本法第２条の第１～５号および学習指導要領第３章「特別の教科</w:t>
            </w:r>
            <w:r w:rsidRPr="000A4AB9">
              <w:rPr>
                <w:rFonts w:ascii="ＭＳ ゴシック" w:eastAsia="ＭＳ ゴシック" w:hAnsi="ＭＳ ゴシック"/>
                <w:sz w:val="16"/>
                <w:szCs w:val="16"/>
              </w:rPr>
              <w:t xml:space="preserve"> 道徳」の第２に示された内容について、社会科の目標や学習内容と関わらせた指導を効果的に行うことができるように構成されている。歴史的分野では、「身近な地域の歴史」を調べる学習において、校外学習を行う際に留意すべきマナーにも言及しているほか、歴史の歩みのなかで人々が営んだ職業や、社会生活との関わりについて捉えることができるように配慮されている。</w:t>
            </w:r>
          </w:p>
          <w:p w14:paraId="5DE7C41C" w14:textId="5161AAF8" w:rsidR="00B02344" w:rsidRPr="000A4AB9" w:rsidRDefault="000A4AB9" w:rsidP="00D03150">
            <w:pPr>
              <w:spacing w:line="240" w:lineRule="exact"/>
              <w:ind w:firstLineChars="100" w:firstLine="160"/>
              <w:rPr>
                <w:rFonts w:ascii="ＭＳ ゴシック" w:eastAsia="ＭＳ ゴシック" w:hAnsi="ＭＳ ゴシック"/>
                <w:sz w:val="16"/>
                <w:szCs w:val="16"/>
              </w:rPr>
            </w:pPr>
            <w:r w:rsidRPr="000A4AB9">
              <w:rPr>
                <w:rFonts w:ascii="ＭＳ ゴシック" w:eastAsia="ＭＳ ゴシック" w:hAnsi="ＭＳ ゴシック"/>
                <w:sz w:val="16"/>
                <w:szCs w:val="16"/>
              </w:rPr>
              <w:t>→p.12～18｢身近な地域の歴史を調べよう｣、p.88～89「働く女性や子どもたち」など</w:t>
            </w:r>
          </w:p>
        </w:tc>
      </w:tr>
      <w:tr w:rsidR="00B02344" w:rsidRPr="00F653ED" w14:paraId="76DEDEE7" w14:textId="27A23D4A" w:rsidTr="00B02344">
        <w:trPr>
          <w:trHeight w:val="907"/>
        </w:trPr>
        <w:tc>
          <w:tcPr>
            <w:tcW w:w="2032" w:type="dxa"/>
            <w:tcMar>
              <w:left w:w="108" w:type="dxa"/>
              <w:right w:w="108" w:type="dxa"/>
            </w:tcMar>
          </w:tcPr>
          <w:p w14:paraId="11B30152" w14:textId="672EF99A" w:rsidR="00B02344" w:rsidRPr="0008026A"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lastRenderedPageBreak/>
              <w:t>小・中の接続や生徒の発達段階との関連に関して、どのように配慮されているか。</w:t>
            </w:r>
          </w:p>
        </w:tc>
        <w:tc>
          <w:tcPr>
            <w:tcW w:w="8689" w:type="dxa"/>
            <w:tcMar>
              <w:left w:w="108" w:type="dxa"/>
              <w:right w:w="108" w:type="dxa"/>
            </w:tcMar>
          </w:tcPr>
          <w:p w14:paraId="66337690" w14:textId="77777777" w:rsidR="00B86DB8" w:rsidRPr="00B86DB8" w:rsidRDefault="00B86DB8" w:rsidP="00B86DB8">
            <w:pPr>
              <w:spacing w:line="240" w:lineRule="exact"/>
              <w:ind w:left="160" w:hangingChars="100" w:hanging="160"/>
              <w:rPr>
                <w:rFonts w:ascii="ＭＳ ゴシック" w:eastAsia="ＭＳ ゴシック" w:hAnsi="ＭＳ ゴシック"/>
                <w:sz w:val="16"/>
                <w:szCs w:val="16"/>
              </w:rPr>
            </w:pPr>
            <w:r w:rsidRPr="00B86DB8">
              <w:rPr>
                <w:rFonts w:ascii="ＭＳ ゴシック" w:eastAsia="ＭＳ ゴシック" w:hAnsi="ＭＳ ゴシック" w:hint="eastAsia"/>
                <w:sz w:val="16"/>
                <w:szCs w:val="16"/>
              </w:rPr>
              <w:t>●教育出版『小学社会</w:t>
            </w:r>
            <w:r w:rsidRPr="00B86DB8">
              <w:rPr>
                <w:rFonts w:ascii="ＭＳ ゴシック" w:eastAsia="ＭＳ ゴシック" w:hAnsi="ＭＳ ゴシック"/>
                <w:sz w:val="16"/>
                <w:szCs w:val="16"/>
              </w:rPr>
              <w:t xml:space="preserve"> ６』のキャラクターが中学生に成長した姿で紙面に登場し、共に学び合う意識が連続するように工夫されている。第1章では、小学校で学習した時代区分や年表の見方を確かめ、人物や文化財を振り返る活動を位置付けている。さらに、「歴史にアプローチ」では、小学校で活用した見方・考え方などを振り返りながら、中学校での歴史学習の進め方や「見方・考え方」のはたらかせ方、資料活用の方法を確認できるように構成され、本編での学習活動に役立つよう工夫されているなど、発達段階に応じて無理なく学習が進められるよう配慮され</w:t>
            </w:r>
            <w:r w:rsidRPr="00B86DB8">
              <w:rPr>
                <w:rFonts w:ascii="ＭＳ ゴシック" w:eastAsia="ＭＳ ゴシック" w:hAnsi="ＭＳ ゴシック" w:hint="eastAsia"/>
                <w:sz w:val="16"/>
                <w:szCs w:val="16"/>
              </w:rPr>
              <w:t>ている。さらに、教育出版『小学社会</w:t>
            </w:r>
            <w:r w:rsidRPr="00B86DB8">
              <w:rPr>
                <w:rFonts w:ascii="ＭＳ ゴシック" w:eastAsia="ＭＳ ゴシック" w:hAnsi="ＭＳ ゴシック"/>
                <w:sz w:val="16"/>
                <w:szCs w:val="16"/>
              </w:rPr>
              <w:t xml:space="preserve"> ６』に登場した歴史上の人物についてはマークで識別できるようにするなどの工夫も図られ、中学校の学習へのスムーズな移行が図られている。</w:t>
            </w:r>
          </w:p>
          <w:p w14:paraId="4D023C7B" w14:textId="77777777" w:rsidR="00B86DB8" w:rsidRDefault="00B86DB8" w:rsidP="00B86DB8">
            <w:pPr>
              <w:spacing w:line="240" w:lineRule="exact"/>
              <w:ind w:leftChars="76" w:left="443" w:hangingChars="177" w:hanging="283"/>
              <w:rPr>
                <w:rFonts w:ascii="ＭＳ ゴシック" w:eastAsia="ＭＳ ゴシック" w:hAnsi="ＭＳ ゴシック"/>
                <w:sz w:val="16"/>
                <w:szCs w:val="16"/>
              </w:rPr>
            </w:pPr>
            <w:r w:rsidRPr="00B86DB8">
              <w:rPr>
                <w:rFonts w:ascii="ＭＳ ゴシック" w:eastAsia="ＭＳ ゴシック" w:hAnsi="ＭＳ ゴシック"/>
                <w:sz w:val="16"/>
                <w:szCs w:val="16"/>
              </w:rPr>
              <w:t>→全般、</w:t>
            </w:r>
            <w:proofErr w:type="spellStart"/>
            <w:r w:rsidRPr="00B86DB8">
              <w:rPr>
                <w:rFonts w:ascii="ＭＳ ゴシック" w:eastAsia="ＭＳ ゴシック" w:hAnsi="ＭＳ ゴシック"/>
                <w:sz w:val="16"/>
                <w:szCs w:val="16"/>
              </w:rPr>
              <w:t>p.Ⅰ</w:t>
            </w:r>
            <w:proofErr w:type="spellEnd"/>
            <w:r w:rsidRPr="00B86DB8">
              <w:rPr>
                <w:rFonts w:ascii="ＭＳ ゴシック" w:eastAsia="ＭＳ ゴシック" w:hAnsi="ＭＳ ゴシック"/>
                <w:sz w:val="16"/>
                <w:szCs w:val="16"/>
              </w:rPr>
              <w:t>～Ⅳ「キャラクター／マーク・表記の説明」、p.2～7「歴史のとらえ方・調べ方」、</w:t>
            </w:r>
          </w:p>
          <w:p w14:paraId="1B4666B5" w14:textId="0B01540D" w:rsidR="00B02344" w:rsidRPr="00B86DB8" w:rsidRDefault="00B86DB8" w:rsidP="00B86DB8">
            <w:pPr>
              <w:spacing w:line="240" w:lineRule="exact"/>
              <w:ind w:leftChars="176" w:left="493" w:hangingChars="77" w:hanging="123"/>
              <w:rPr>
                <w:rFonts w:ascii="ＭＳ ゴシック" w:eastAsia="ＭＳ ゴシック" w:hAnsi="ＭＳ ゴシック"/>
                <w:sz w:val="16"/>
                <w:szCs w:val="16"/>
              </w:rPr>
            </w:pPr>
            <w:r w:rsidRPr="00B86DB8">
              <w:rPr>
                <w:rFonts w:ascii="ＭＳ ゴシック" w:eastAsia="ＭＳ ゴシック" w:hAnsi="ＭＳ ゴシック"/>
                <w:sz w:val="16"/>
                <w:szCs w:val="16"/>
              </w:rPr>
              <w:t>p.8～11「歴史にアプローチ」など</w:t>
            </w:r>
          </w:p>
        </w:tc>
      </w:tr>
      <w:tr w:rsidR="00B02344" w:rsidRPr="00F653ED" w14:paraId="303FE89D" w14:textId="654DC943" w:rsidTr="00B02344">
        <w:trPr>
          <w:trHeight w:val="907"/>
        </w:trPr>
        <w:tc>
          <w:tcPr>
            <w:tcW w:w="2032" w:type="dxa"/>
            <w:tcMar>
              <w:left w:w="108" w:type="dxa"/>
              <w:right w:w="108" w:type="dxa"/>
            </w:tcMar>
          </w:tcPr>
          <w:p w14:paraId="0F49F7B1" w14:textId="76932B27" w:rsidR="00B02344" w:rsidRPr="0008026A"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カリキュラム・マネジメントの視点や、地理的分野・歴史的分野との分野間の関連について、どのように配慮されているか。</w:t>
            </w:r>
          </w:p>
        </w:tc>
        <w:tc>
          <w:tcPr>
            <w:tcW w:w="8689" w:type="dxa"/>
            <w:tcMar>
              <w:left w:w="108" w:type="dxa"/>
              <w:right w:w="108" w:type="dxa"/>
            </w:tcMar>
          </w:tcPr>
          <w:p w14:paraId="7D880963" w14:textId="77777777" w:rsidR="002958C3" w:rsidRPr="002958C3" w:rsidRDefault="002958C3" w:rsidP="002958C3">
            <w:pPr>
              <w:spacing w:line="240" w:lineRule="exact"/>
              <w:ind w:left="160" w:hangingChars="100" w:hanging="160"/>
              <w:rPr>
                <w:rFonts w:ascii="ＭＳ ゴシック" w:eastAsia="ＭＳ ゴシック" w:hAnsi="ＭＳ ゴシック"/>
                <w:sz w:val="16"/>
                <w:szCs w:val="16"/>
              </w:rPr>
            </w:pPr>
            <w:r w:rsidRPr="002958C3">
              <w:rPr>
                <w:rFonts w:ascii="ＭＳ ゴシック" w:eastAsia="ＭＳ ゴシック" w:hAnsi="ＭＳ ゴシック" w:hint="eastAsia"/>
                <w:sz w:val="16"/>
                <w:szCs w:val="16"/>
              </w:rPr>
              <w:t>●全体として、分野ならではの「見方・考え方」を明確にし、一貫した編集となっているため、他の分野や教科との横断的・連携的なカリキュラムの立案がしやすい構成となっている。特に歴史的分野では、特設ページの左ページ下に、地理・公民との関連を示す「関連マーク」を付して、学習の連携や振り返りを図る工夫がなされている。各章の「学習のまとめと表現」のページでは、各時代の舞台を地図で確認する地理的な作業活動も取り入れられている。また、第７章の最後には、現代社会の課題と自分との関わりを考察する学習課題が設定され、公民的分野の学習への橋渡しが図られるように構成されている。他教科との関連についても、「歴史にアプローチ」に多面的・多角的な学びの例として示している。</w:t>
            </w:r>
          </w:p>
          <w:p w14:paraId="66DD24D5" w14:textId="77777777" w:rsidR="002958C3" w:rsidRPr="002958C3" w:rsidRDefault="002958C3" w:rsidP="002958C3">
            <w:pPr>
              <w:spacing w:line="240" w:lineRule="exact"/>
              <w:ind w:left="160" w:hangingChars="100" w:hanging="160"/>
              <w:rPr>
                <w:rFonts w:ascii="ＭＳ ゴシック" w:eastAsia="ＭＳ ゴシック" w:hAnsi="ＭＳ ゴシック"/>
                <w:sz w:val="16"/>
                <w:szCs w:val="16"/>
              </w:rPr>
            </w:pPr>
            <w:r w:rsidRPr="002958C3">
              <w:rPr>
                <w:rFonts w:ascii="ＭＳ ゴシック" w:eastAsia="ＭＳ ゴシック" w:hAnsi="ＭＳ ゴシック" w:hint="eastAsia"/>
                <w:sz w:val="16"/>
                <w:szCs w:val="16"/>
              </w:rPr>
              <w:t>●日本に受け継がれてきた祭りや芸能、人権の獲得に尽くした人々、民主政治の来歴、グローバル化の進展と異文化交流、地域・社会に参画する人々の事例などが取り上げられ、地理や公民での学習にも生かせるように構成されている。</w:t>
            </w:r>
          </w:p>
          <w:p w14:paraId="4CDAE19C" w14:textId="2AE8DAEA" w:rsidR="002958C3" w:rsidRPr="002958C3" w:rsidRDefault="002958C3" w:rsidP="00D03150">
            <w:pPr>
              <w:spacing w:line="240" w:lineRule="exact"/>
              <w:ind w:firstLineChars="100" w:firstLine="160"/>
              <w:rPr>
                <w:rFonts w:ascii="ＭＳ ゴシック" w:eastAsia="ＭＳ ゴシック" w:hAnsi="ＭＳ ゴシック"/>
                <w:sz w:val="16"/>
                <w:szCs w:val="16"/>
              </w:rPr>
            </w:pPr>
            <w:r w:rsidRPr="002958C3">
              <w:rPr>
                <w:rFonts w:ascii="ＭＳ ゴシック" w:eastAsia="ＭＳ ゴシック" w:hAnsi="ＭＳ ゴシック"/>
                <w:sz w:val="16"/>
                <w:szCs w:val="16"/>
              </w:rPr>
              <w:t>→p.52欄外「関連」など全般、各章「学習のまとめと表現」、p.180～181「自由民権運動と政党の誕生」、</w:t>
            </w:r>
          </w:p>
          <w:p w14:paraId="040DFC89" w14:textId="560E39E9" w:rsidR="002958C3" w:rsidRPr="002958C3" w:rsidRDefault="002958C3" w:rsidP="00D03150">
            <w:pPr>
              <w:spacing w:line="240" w:lineRule="exact"/>
              <w:ind w:firstLineChars="200" w:firstLine="320"/>
              <w:rPr>
                <w:rFonts w:ascii="ＭＳ ゴシック" w:eastAsia="ＭＳ ゴシック" w:hAnsi="ＭＳ ゴシック"/>
                <w:sz w:val="16"/>
                <w:szCs w:val="16"/>
              </w:rPr>
            </w:pPr>
            <w:r w:rsidRPr="002958C3">
              <w:rPr>
                <w:rFonts w:ascii="ＭＳ ゴシック" w:eastAsia="ＭＳ ゴシック" w:hAnsi="ＭＳ ゴシック"/>
                <w:sz w:val="16"/>
                <w:szCs w:val="16"/>
              </w:rPr>
              <w:t>p.176～177「沖縄の歴史を調べよう」、p.178～179「北海道の歴史を調べよう」、</w:t>
            </w:r>
          </w:p>
          <w:p w14:paraId="23AFF467" w14:textId="2D4C9F24" w:rsidR="00B02344" w:rsidRPr="002958C3" w:rsidRDefault="002958C3" w:rsidP="00D03150">
            <w:pPr>
              <w:spacing w:line="240" w:lineRule="exact"/>
              <w:ind w:firstLineChars="200" w:firstLine="320"/>
              <w:rPr>
                <w:rFonts w:ascii="ＭＳ ゴシック" w:eastAsia="ＭＳ ゴシック" w:hAnsi="ＭＳ ゴシック"/>
                <w:sz w:val="16"/>
                <w:szCs w:val="16"/>
              </w:rPr>
            </w:pPr>
            <w:r w:rsidRPr="002958C3">
              <w:rPr>
                <w:rFonts w:ascii="ＭＳ ゴシック" w:eastAsia="ＭＳ ゴシック" w:hAnsi="ＭＳ ゴシック"/>
                <w:sz w:val="16"/>
                <w:szCs w:val="16"/>
              </w:rPr>
              <w:t>p.287～291「歴史学習の終わりに ～歴史を振り返って、未来を構想しよう～」など</w:t>
            </w:r>
          </w:p>
        </w:tc>
      </w:tr>
    </w:tbl>
    <w:p w14:paraId="357330AD" w14:textId="77777777" w:rsidR="00581F46" w:rsidRDefault="00581F46"/>
    <w:p w14:paraId="6C2B4F0E" w14:textId="26F58EC7" w:rsidR="00B02344" w:rsidRDefault="00B02344">
      <w:r>
        <w:rPr>
          <w:rFonts w:ascii="ＭＳ ゴシック" w:eastAsia="ＭＳ ゴシック" w:hAnsi="ＭＳ ゴシック"/>
          <w:noProof/>
          <w:sz w:val="18"/>
          <w:szCs w:val="18"/>
        </w:rPr>
        <mc:AlternateContent>
          <mc:Choice Requires="wps">
            <w:drawing>
              <wp:anchor distT="0" distB="0" distL="114300" distR="114300" simplePos="0" relativeHeight="251700224" behindDoc="0" locked="0" layoutInCell="1" allowOverlap="1" wp14:anchorId="0535FE98" wp14:editId="3DF39AD2">
                <wp:simplePos x="0" y="0"/>
                <wp:positionH relativeFrom="margin">
                  <wp:posOffset>62865</wp:posOffset>
                </wp:positionH>
                <wp:positionV relativeFrom="paragraph">
                  <wp:posOffset>85090</wp:posOffset>
                </wp:positionV>
                <wp:extent cx="6767830" cy="324000"/>
                <wp:effectExtent l="0" t="0" r="13970" b="19050"/>
                <wp:wrapNone/>
                <wp:docPr id="77641099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515A8DA9" w14:textId="2DA21FCD"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006FB3" w:rsidRPr="00006FB3">
                              <w:rPr>
                                <w:rFonts w:ascii="ＭＳ ゴシック" w:eastAsia="ＭＳ ゴシック" w:hAnsi="ＭＳ ゴシック" w:hint="eastAsia"/>
                                <w:sz w:val="22"/>
                              </w:rPr>
                              <w:t>表記・表現、資料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5FE98" id="_x0000_s1031" style="position:absolute;left:0;text-align:left;margin-left:4.95pt;margin-top:6.7pt;width:532.9pt;height:2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" strokecolor="#09f" strokeweight="1pt">
                <v:textbox inset="1mm,.7pt,1mm,.7pt">
                  <w:txbxContent>
                    <w:p w14:paraId="515A8DA9" w14:textId="2DA21FCD"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006FB3" w:rsidRPr="00006FB3">
                        <w:rPr>
                          <w:rFonts w:ascii="ＭＳ ゴシック" w:eastAsia="ＭＳ ゴシック" w:hAnsi="ＭＳ ゴシック" w:hint="eastAsia"/>
                          <w:sz w:val="22"/>
                        </w:rPr>
                        <w:t>表記・表現、資料</w:t>
                      </w:r>
                    </w:p>
                  </w:txbxContent>
                </v:textbox>
                <w10:wrap anchorx="margin"/>
              </v:roundrect>
            </w:pict>
          </mc:Fallback>
        </mc:AlternateContent>
      </w:r>
    </w:p>
    <w:p w14:paraId="37533F08" w14:textId="77777777" w:rsidR="00B02344" w:rsidRDefault="00B02344"/>
    <w:tbl>
      <w:tblPr>
        <w:tblStyle w:val="a3"/>
        <w:tblW w:w="1072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006FB3" w:rsidRPr="00F653ED" w14:paraId="18B931DD" w14:textId="77777777" w:rsidTr="00006FB3">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64DD52F4" w14:textId="6B8E197D" w:rsidR="00006FB3" w:rsidRPr="00984810" w:rsidRDefault="00006FB3" w:rsidP="00006FB3">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9C43F32" w14:textId="2073CDC7" w:rsidR="00006FB3" w:rsidRPr="00984810" w:rsidRDefault="00006FB3" w:rsidP="00006FB3">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 xml:space="preserve">『中学社会　</w:t>
            </w:r>
            <w:r w:rsidR="00394EA3">
              <w:rPr>
                <w:rFonts w:ascii="ＭＳ ゴシック" w:eastAsia="ＭＳ ゴシック" w:hAnsi="ＭＳ ゴシック" w:hint="eastAsia"/>
                <w:b/>
                <w:bCs/>
                <w:color w:val="FFFFFF" w:themeColor="background1"/>
              </w:rPr>
              <w:t>歴史</w:t>
            </w:r>
            <w:r>
              <w:rPr>
                <w:rFonts w:ascii="ＭＳ ゴシック" w:eastAsia="ＭＳ ゴシック" w:hAnsi="ＭＳ ゴシック" w:hint="eastAsia"/>
                <w:b/>
                <w:bCs/>
                <w:color w:val="FFFFFF" w:themeColor="background1"/>
              </w:rPr>
              <w:t>』の特色と具体例</w:t>
            </w:r>
          </w:p>
        </w:tc>
      </w:tr>
      <w:tr w:rsidR="00B02344" w:rsidRPr="00F653ED" w14:paraId="15BB2D37" w14:textId="7F9FFF36" w:rsidTr="00B02344">
        <w:trPr>
          <w:trHeight w:val="907"/>
        </w:trPr>
        <w:tc>
          <w:tcPr>
            <w:tcW w:w="2032" w:type="dxa"/>
            <w:tcMar>
              <w:left w:w="108" w:type="dxa"/>
              <w:right w:w="108" w:type="dxa"/>
            </w:tcMar>
          </w:tcPr>
          <w:p w14:paraId="1EDB87AB" w14:textId="32E29AAD" w:rsidR="00B02344" w:rsidRPr="00CB7219"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記述内容が、正確・公正中立で一貫しているか。</w:t>
            </w:r>
          </w:p>
        </w:tc>
        <w:tc>
          <w:tcPr>
            <w:tcW w:w="8689" w:type="dxa"/>
            <w:tcMar>
              <w:left w:w="108" w:type="dxa"/>
              <w:right w:w="108" w:type="dxa"/>
            </w:tcMar>
          </w:tcPr>
          <w:p w14:paraId="7147D5D9" w14:textId="77777777" w:rsidR="007F43E8" w:rsidRPr="007F43E8" w:rsidRDefault="007F43E8" w:rsidP="007F43E8">
            <w:pPr>
              <w:spacing w:line="240" w:lineRule="exact"/>
              <w:ind w:left="160" w:hangingChars="100" w:hanging="160"/>
              <w:rPr>
                <w:rFonts w:ascii="ＭＳ ゴシック" w:eastAsia="ＭＳ ゴシック" w:hAnsi="ＭＳ ゴシック"/>
                <w:sz w:val="16"/>
                <w:szCs w:val="16"/>
              </w:rPr>
            </w:pPr>
            <w:r w:rsidRPr="007F43E8">
              <w:rPr>
                <w:rFonts w:ascii="ＭＳ ゴシック" w:eastAsia="ＭＳ ゴシック" w:hAnsi="ＭＳ ゴシック" w:hint="eastAsia"/>
                <w:sz w:val="16"/>
                <w:szCs w:val="16"/>
              </w:rPr>
              <w:t>●記述内容が正確・公正中立であることはもとより、中学生の思考や論理展開に整合しており明快である。学習の導入から、課題の設定と追究、まとめに至る構成と記述が一貫しており、学習事項の確実な定着を図ることができる。</w:t>
            </w:r>
          </w:p>
          <w:p w14:paraId="2FBA3620" w14:textId="6F81E524" w:rsidR="00B02344" w:rsidRPr="00CB7219" w:rsidRDefault="007F43E8" w:rsidP="00D03150">
            <w:pPr>
              <w:spacing w:line="240" w:lineRule="exact"/>
              <w:ind w:firstLineChars="100" w:firstLine="160"/>
              <w:rPr>
                <w:rFonts w:ascii="ＭＳ ゴシック" w:eastAsia="ＭＳ ゴシック" w:hAnsi="ＭＳ ゴシック"/>
                <w:sz w:val="16"/>
                <w:szCs w:val="16"/>
              </w:rPr>
            </w:pPr>
            <w:r w:rsidRPr="007F43E8">
              <w:rPr>
                <w:rFonts w:ascii="ＭＳ ゴシック" w:eastAsia="ＭＳ ゴシック" w:hAnsi="ＭＳ ゴシック"/>
                <w:sz w:val="16"/>
                <w:szCs w:val="16"/>
              </w:rPr>
              <w:t>→全般</w:t>
            </w:r>
          </w:p>
        </w:tc>
      </w:tr>
      <w:tr w:rsidR="00B02344" w:rsidRPr="00F653ED" w14:paraId="3EE3FF8F" w14:textId="25983944" w:rsidTr="00B02344">
        <w:trPr>
          <w:trHeight w:val="907"/>
        </w:trPr>
        <w:tc>
          <w:tcPr>
            <w:tcW w:w="2032" w:type="dxa"/>
            <w:tcMar>
              <w:left w:w="108" w:type="dxa"/>
              <w:right w:w="108" w:type="dxa"/>
            </w:tcMar>
          </w:tcPr>
          <w:p w14:paraId="41AF4209" w14:textId="74688D48"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記述の読みやすさに配慮されているか。</w:t>
            </w:r>
          </w:p>
        </w:tc>
        <w:tc>
          <w:tcPr>
            <w:tcW w:w="8689" w:type="dxa"/>
            <w:tcMar>
              <w:left w:w="108" w:type="dxa"/>
              <w:right w:w="108" w:type="dxa"/>
            </w:tcMar>
          </w:tcPr>
          <w:p w14:paraId="2B337C0B" w14:textId="77777777" w:rsidR="00061207" w:rsidRPr="00061207" w:rsidRDefault="00061207" w:rsidP="00061207">
            <w:pPr>
              <w:spacing w:line="240" w:lineRule="exact"/>
              <w:ind w:left="160" w:hangingChars="100" w:hanging="160"/>
              <w:rPr>
                <w:rFonts w:ascii="ＭＳ ゴシック" w:eastAsia="ＭＳ ゴシック" w:hAnsi="ＭＳ ゴシック"/>
                <w:sz w:val="16"/>
                <w:szCs w:val="16"/>
              </w:rPr>
            </w:pPr>
            <w:r w:rsidRPr="00061207">
              <w:rPr>
                <w:rFonts w:ascii="ＭＳ ゴシック" w:eastAsia="ＭＳ ゴシック" w:hAnsi="ＭＳ ゴシック" w:hint="eastAsia"/>
                <w:sz w:val="16"/>
                <w:szCs w:val="16"/>
              </w:rPr>
              <w:t>●地名・人名などの固有名詞や社会科特有の用語などには、見開きごとにふりがなを付けるとともに、主要な文字には教育的配慮を施した書体を用いている。文章は平易な表記・表現に徹し、側注には「用語解説」を掲載するなど、読解に負担がかからないように配慮されている。また、巻末のさくいんは、人名と事項に分けて引きやすくするなどの工夫が施されている。</w:t>
            </w:r>
          </w:p>
          <w:p w14:paraId="7B852B88" w14:textId="654097B4" w:rsidR="00B02344" w:rsidRPr="00061207" w:rsidRDefault="00061207" w:rsidP="00D03150">
            <w:pPr>
              <w:spacing w:line="240" w:lineRule="exact"/>
              <w:ind w:firstLineChars="100" w:firstLine="160"/>
              <w:rPr>
                <w:rFonts w:ascii="ＭＳ ゴシック" w:eastAsia="ＭＳ ゴシック" w:hAnsi="ＭＳ ゴシック"/>
                <w:sz w:val="16"/>
                <w:szCs w:val="16"/>
              </w:rPr>
            </w:pPr>
            <w:r w:rsidRPr="00061207">
              <w:rPr>
                <w:rFonts w:ascii="ＭＳ ゴシック" w:eastAsia="ＭＳ ゴシック" w:hAnsi="ＭＳ ゴシック"/>
                <w:sz w:val="16"/>
                <w:szCs w:val="16"/>
              </w:rPr>
              <w:t>→全般、p.292～294「人名さくいん」、p.295-298「事項さくいん」など</w:t>
            </w:r>
          </w:p>
        </w:tc>
      </w:tr>
      <w:tr w:rsidR="00B02344" w:rsidRPr="00F653ED" w14:paraId="71DB273F" w14:textId="48688DC4" w:rsidTr="00B02344">
        <w:trPr>
          <w:trHeight w:val="907"/>
        </w:trPr>
        <w:tc>
          <w:tcPr>
            <w:tcW w:w="2032" w:type="dxa"/>
            <w:tcMar>
              <w:left w:w="108" w:type="dxa"/>
              <w:right w:w="108" w:type="dxa"/>
            </w:tcMar>
          </w:tcPr>
          <w:p w14:paraId="03BE0D08" w14:textId="5D78307C"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資料が正確で、効果的に提示されているか。</w:t>
            </w:r>
          </w:p>
        </w:tc>
        <w:tc>
          <w:tcPr>
            <w:tcW w:w="8689" w:type="dxa"/>
            <w:tcMar>
              <w:left w:w="108" w:type="dxa"/>
              <w:right w:w="108" w:type="dxa"/>
            </w:tcMar>
          </w:tcPr>
          <w:p w14:paraId="3FBCEB45" w14:textId="77777777" w:rsidR="001134BA" w:rsidRPr="001134BA" w:rsidRDefault="001134BA" w:rsidP="001134BA">
            <w:pPr>
              <w:spacing w:line="240" w:lineRule="exact"/>
              <w:ind w:left="160" w:hangingChars="100" w:hanging="160"/>
              <w:rPr>
                <w:rFonts w:ascii="ＭＳ ゴシック" w:eastAsia="ＭＳ ゴシック" w:hAnsi="ＭＳ ゴシック"/>
                <w:sz w:val="16"/>
                <w:szCs w:val="16"/>
              </w:rPr>
            </w:pPr>
            <w:r w:rsidRPr="001134BA">
              <w:rPr>
                <w:rFonts w:ascii="ＭＳ ゴシック" w:eastAsia="ＭＳ ゴシック" w:hAnsi="ＭＳ ゴシック" w:hint="eastAsia"/>
                <w:sz w:val="16"/>
                <w:szCs w:val="16"/>
              </w:rPr>
              <w:t>●社会科学習に不可欠な写真・イラスト・地図・グラフ・図解などの資料が豊富に掲載され、出典と併せて視覚的に捉えやすく配置されている。本時ページの各資料には、指示しやすいように通し番号を付けるとともに、本文中にも資料との関連がわかるように資料番号が挿入されている。また、巻頭や巻末・とびらのページを有効に活用したレイアウトにより、資料性と学習効果が高まるように構成されている。特に巻末の歴史年表は、原始・古代から現代までの全時代を一覧できる両開きの折込ページで構成され、時代の大きな流れや現在からの時間的距離をつかみやすいように工夫されている。</w:t>
            </w:r>
          </w:p>
          <w:p w14:paraId="2D069DA9" w14:textId="7A08B784" w:rsidR="00B02344" w:rsidRPr="001134BA" w:rsidRDefault="001134BA" w:rsidP="00D03150">
            <w:pPr>
              <w:spacing w:line="240" w:lineRule="exact"/>
              <w:ind w:firstLineChars="100" w:firstLine="160"/>
              <w:rPr>
                <w:rFonts w:ascii="ＭＳ ゴシック" w:eastAsia="ＭＳ ゴシック" w:hAnsi="ＭＳ ゴシック"/>
                <w:sz w:val="16"/>
                <w:szCs w:val="16"/>
              </w:rPr>
            </w:pPr>
            <w:r w:rsidRPr="001134BA">
              <w:rPr>
                <w:rFonts w:ascii="ＭＳ ゴシック" w:eastAsia="ＭＳ ゴシック" w:hAnsi="ＭＳ ゴシック"/>
                <w:sz w:val="16"/>
                <w:szCs w:val="16"/>
              </w:rPr>
              <w:t>→全般、巻末2～3「歴史年表」など</w:t>
            </w:r>
          </w:p>
        </w:tc>
      </w:tr>
      <w:tr w:rsidR="00B02344" w:rsidRPr="00F653ED" w14:paraId="60775A34" w14:textId="7D46E7EE" w:rsidTr="00B02344">
        <w:trPr>
          <w:trHeight w:val="907"/>
        </w:trPr>
        <w:tc>
          <w:tcPr>
            <w:tcW w:w="2032" w:type="dxa"/>
            <w:tcMar>
              <w:left w:w="108" w:type="dxa"/>
              <w:right w:w="108" w:type="dxa"/>
            </w:tcMar>
          </w:tcPr>
          <w:p w14:paraId="109810AA" w14:textId="7BFEE71B"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文字や色覚に関して、判読しやすいように配慮されているか。</w:t>
            </w:r>
          </w:p>
        </w:tc>
        <w:tc>
          <w:tcPr>
            <w:tcW w:w="8689" w:type="dxa"/>
            <w:tcMar>
              <w:left w:w="108" w:type="dxa"/>
              <w:right w:w="108" w:type="dxa"/>
            </w:tcMar>
          </w:tcPr>
          <w:p w14:paraId="6707EDF9" w14:textId="77777777" w:rsidR="00B525E3" w:rsidRPr="00B525E3" w:rsidRDefault="00B525E3" w:rsidP="00B525E3">
            <w:pPr>
              <w:spacing w:line="240" w:lineRule="exact"/>
              <w:ind w:left="160" w:hangingChars="100" w:hanging="160"/>
              <w:rPr>
                <w:rFonts w:ascii="ＭＳ ゴシック" w:eastAsia="ＭＳ ゴシック" w:hAnsi="ＭＳ ゴシック"/>
                <w:sz w:val="16"/>
                <w:szCs w:val="16"/>
              </w:rPr>
            </w:pPr>
            <w:r w:rsidRPr="00B525E3">
              <w:rPr>
                <w:rFonts w:ascii="ＭＳ ゴシック" w:eastAsia="ＭＳ ゴシック" w:hAnsi="ＭＳ ゴシック" w:hint="eastAsia"/>
                <w:sz w:val="16"/>
                <w:szCs w:val="16"/>
              </w:rPr>
              <w:t>●視力や色覚に関しては個々の特性があることに留意し、すべての生徒にとって見やすいカラーユニバーサルデザインに基づく紙面づくりがされ、第三者機関</w:t>
            </w:r>
            <w:r w:rsidRPr="00B525E3">
              <w:rPr>
                <w:rFonts w:ascii="ＭＳ ゴシック" w:eastAsia="ＭＳ ゴシック" w:hAnsi="ＭＳ ゴシック"/>
                <w:sz w:val="16"/>
                <w:szCs w:val="16"/>
              </w:rPr>
              <w:t>CUDOの認証を受けている。文字については誰もが読みやすいユニバーサルデザインフォントによる黒文字を基本とし、白抜き文字や色文字は十分な大きさを確保している。図版資料については、配色とともに形や模様、引き出しなどの表示も工夫することにより、判読しやすいように配慮されている。</w:t>
            </w:r>
          </w:p>
          <w:p w14:paraId="34C40EC5" w14:textId="3B754F12" w:rsidR="00B02344" w:rsidRPr="00984810" w:rsidRDefault="00B525E3" w:rsidP="00D03150">
            <w:pPr>
              <w:spacing w:line="240" w:lineRule="exact"/>
              <w:ind w:firstLineChars="100" w:firstLine="160"/>
              <w:rPr>
                <w:rFonts w:ascii="ＭＳ ゴシック" w:eastAsia="ＭＳ ゴシック" w:hAnsi="ＭＳ ゴシック"/>
                <w:sz w:val="16"/>
                <w:szCs w:val="16"/>
              </w:rPr>
            </w:pPr>
            <w:r w:rsidRPr="00B525E3">
              <w:rPr>
                <w:rFonts w:ascii="ＭＳ ゴシック" w:eastAsia="ＭＳ ゴシック" w:hAnsi="ＭＳ ゴシック"/>
                <w:sz w:val="16"/>
                <w:szCs w:val="16"/>
              </w:rPr>
              <w:t>→全般</w:t>
            </w:r>
          </w:p>
        </w:tc>
      </w:tr>
      <w:tr w:rsidR="00B525E3" w:rsidRPr="00F653ED" w14:paraId="1378F8C7" w14:textId="77777777" w:rsidTr="00B02344">
        <w:trPr>
          <w:trHeight w:val="907"/>
        </w:trPr>
        <w:tc>
          <w:tcPr>
            <w:tcW w:w="2032" w:type="dxa"/>
            <w:tcMar>
              <w:left w:w="108" w:type="dxa"/>
              <w:right w:w="108" w:type="dxa"/>
            </w:tcMar>
          </w:tcPr>
          <w:p w14:paraId="02275131" w14:textId="1A05CCCE" w:rsidR="00B525E3" w:rsidRPr="00B525E3" w:rsidRDefault="00B525E3" w:rsidP="00ED6C76">
            <w:pPr>
              <w:spacing w:line="240" w:lineRule="exact"/>
              <w:rPr>
                <w:rFonts w:ascii="ＭＳ ゴシック" w:eastAsia="ＭＳ ゴシック" w:hAnsi="ＭＳ ゴシック"/>
                <w:sz w:val="16"/>
                <w:szCs w:val="16"/>
              </w:rPr>
            </w:pPr>
            <w:r w:rsidRPr="00B525E3">
              <w:rPr>
                <w:rFonts w:ascii="ＭＳ ゴシック" w:eastAsia="ＭＳ ゴシック" w:hAnsi="ＭＳ ゴシック" w:hint="eastAsia"/>
                <w:sz w:val="16"/>
                <w:szCs w:val="16"/>
              </w:rPr>
              <w:t>発行者が管理するウェブサイトは、適切なものであるか。</w:t>
            </w:r>
          </w:p>
        </w:tc>
        <w:tc>
          <w:tcPr>
            <w:tcW w:w="8689" w:type="dxa"/>
            <w:tcMar>
              <w:left w:w="108" w:type="dxa"/>
              <w:right w:w="108" w:type="dxa"/>
            </w:tcMar>
          </w:tcPr>
          <w:p w14:paraId="6961BF00" w14:textId="77777777" w:rsidR="00F3173E" w:rsidRPr="00F3173E" w:rsidRDefault="00F3173E" w:rsidP="00F3173E">
            <w:pPr>
              <w:spacing w:line="240" w:lineRule="exact"/>
              <w:ind w:left="160" w:hangingChars="100" w:hanging="160"/>
              <w:rPr>
                <w:rFonts w:ascii="ＭＳ ゴシック" w:eastAsia="ＭＳ ゴシック" w:hAnsi="ＭＳ ゴシック"/>
                <w:sz w:val="16"/>
                <w:szCs w:val="16"/>
              </w:rPr>
            </w:pPr>
            <w:r w:rsidRPr="00F3173E">
              <w:rPr>
                <w:rFonts w:ascii="ＭＳ ゴシック" w:eastAsia="ＭＳ ゴシック" w:hAnsi="ＭＳ ゴシック" w:hint="eastAsia"/>
                <w:sz w:val="16"/>
                <w:szCs w:val="16"/>
              </w:rPr>
              <w:t>●章のとびらページに掲載された二次元コードや</w:t>
            </w:r>
            <w:r w:rsidRPr="00F3173E">
              <w:rPr>
                <w:rFonts w:ascii="ＭＳ ゴシック" w:eastAsia="ＭＳ ゴシック" w:hAnsi="ＭＳ ゴシック"/>
                <w:sz w:val="16"/>
                <w:szCs w:val="16"/>
              </w:rPr>
              <w:t>URLは、発行者が管理する特設のウェブサイトのものである。また、そのリンク先の内容は、省庁や自治体などの公的機関・公立博物館など、教科書のより効率的な活用に資するウェブサイトなどとしており、安全で公正中立なものが精選されている。</w:t>
            </w:r>
          </w:p>
          <w:p w14:paraId="39628444" w14:textId="1E6732CB" w:rsidR="00B525E3" w:rsidRPr="00F3173E" w:rsidRDefault="00F3173E" w:rsidP="00D03150">
            <w:pPr>
              <w:spacing w:line="240" w:lineRule="exact"/>
              <w:ind w:firstLineChars="100" w:firstLine="160"/>
              <w:rPr>
                <w:rFonts w:ascii="ＭＳ ゴシック" w:eastAsia="ＭＳ ゴシック" w:hAnsi="ＭＳ ゴシック"/>
                <w:sz w:val="16"/>
                <w:szCs w:val="16"/>
              </w:rPr>
            </w:pPr>
            <w:r w:rsidRPr="00F3173E">
              <w:rPr>
                <w:rFonts w:ascii="ＭＳ ゴシック" w:eastAsia="ＭＳ ゴシック" w:hAnsi="ＭＳ ゴシック"/>
                <w:sz w:val="16"/>
                <w:szCs w:val="16"/>
              </w:rPr>
              <w:t>→p.19など章のとびらページ全般</w:t>
            </w:r>
          </w:p>
        </w:tc>
      </w:tr>
    </w:tbl>
    <w:p w14:paraId="086E330C" w14:textId="77777777" w:rsidR="00581F46" w:rsidRPr="00D03150" w:rsidRDefault="00581F46"/>
    <w:p w14:paraId="1FE4F57B" w14:textId="77777777" w:rsidR="00581F46" w:rsidRDefault="00581F46"/>
    <w:p w14:paraId="77973993" w14:textId="77777777" w:rsidR="00581F46" w:rsidRDefault="00581F46"/>
    <w:p w14:paraId="3A98E4FD" w14:textId="77777777" w:rsidR="00581F46" w:rsidRDefault="00581F46"/>
    <w:p w14:paraId="64CC6BB6" w14:textId="7F88B51C" w:rsidR="00CF15B8" w:rsidRDefault="00CF15B8">
      <w:r>
        <w:rPr>
          <w:rFonts w:ascii="ＭＳ ゴシック" w:eastAsia="ＭＳ ゴシック" w:hAnsi="ＭＳ ゴシック"/>
          <w:noProof/>
          <w:sz w:val="18"/>
          <w:szCs w:val="18"/>
        </w:rPr>
        <mc:AlternateContent>
          <mc:Choice Requires="wps">
            <w:drawing>
              <wp:anchor distT="0" distB="0" distL="114300" distR="114300" simplePos="0" relativeHeight="251702272" behindDoc="0" locked="0" layoutInCell="1" allowOverlap="1" wp14:anchorId="1EA664F2" wp14:editId="16F58811">
                <wp:simplePos x="0" y="0"/>
                <wp:positionH relativeFrom="margin">
                  <wp:posOffset>104775</wp:posOffset>
                </wp:positionH>
                <wp:positionV relativeFrom="paragraph">
                  <wp:posOffset>75565</wp:posOffset>
                </wp:positionV>
                <wp:extent cx="6767830" cy="324000"/>
                <wp:effectExtent l="0" t="0" r="13970" b="19050"/>
                <wp:wrapNone/>
                <wp:docPr id="3121941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5D34587D" w14:textId="26454ED3"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学習活動</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A664F2" id="_x0000_s1032" style="position:absolute;left:0;text-align:left;margin-left:8.25pt;margin-top:5.95pt;width:532.9pt;height: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" strokecolor="#09f" strokeweight="1pt">
                <v:textbox inset="1mm,.7pt,1mm,.7pt">
                  <w:txbxContent>
                    <w:p w14:paraId="5D34587D" w14:textId="26454ED3"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学習活動</w:t>
                      </w:r>
                    </w:p>
                  </w:txbxContent>
                </v:textbox>
                <w10:wrap anchorx="margin"/>
              </v:roundrect>
            </w:pict>
          </mc:Fallback>
        </mc:AlternateContent>
      </w:r>
    </w:p>
    <w:p w14:paraId="56169E0C" w14:textId="77777777" w:rsidR="00CF15B8" w:rsidRDefault="00CF15B8"/>
    <w:tbl>
      <w:tblPr>
        <w:tblStyle w:val="a3"/>
        <w:tblW w:w="1072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2"/>
        <w:gridCol w:w="8679"/>
      </w:tblGrid>
      <w:tr w:rsidR="00CF15B8" w:rsidRPr="00CB7219" w14:paraId="6151A337" w14:textId="77777777" w:rsidTr="003472B9">
        <w:trPr>
          <w:trHeight w:val="340"/>
        </w:trPr>
        <w:tc>
          <w:tcPr>
            <w:tcW w:w="204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268D0383" w14:textId="5995DB33" w:rsidR="00CF15B8" w:rsidRPr="00984810" w:rsidRDefault="00CF15B8" w:rsidP="00CF15B8">
            <w:pPr>
              <w:spacing w:line="220" w:lineRule="exact"/>
              <w:jc w:val="center"/>
              <w:rPr>
                <w:rFonts w:ascii="ＭＳ ゴシック" w:eastAsia="ＭＳ ゴシック" w:hAnsi="ＭＳ ゴシック"/>
                <w:spacing w:val="-6"/>
                <w:sz w:val="16"/>
                <w:szCs w:val="16"/>
              </w:rPr>
            </w:pPr>
            <w:r w:rsidRPr="00CB7219">
              <w:rPr>
                <w:rFonts w:ascii="ＭＳ ゴシック" w:eastAsia="ＭＳ ゴシック" w:hAnsi="ＭＳ ゴシック" w:hint="eastAsia"/>
                <w:b/>
                <w:bCs/>
                <w:color w:val="FFFFFF" w:themeColor="background1"/>
              </w:rPr>
              <w:t>観点</w:t>
            </w:r>
          </w:p>
        </w:tc>
        <w:tc>
          <w:tcPr>
            <w:tcW w:w="867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0ACC792E" w14:textId="5C234852" w:rsidR="00CF15B8" w:rsidRPr="00984810" w:rsidRDefault="00CF15B8" w:rsidP="00CF15B8">
            <w:pPr>
              <w:spacing w:line="22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 xml:space="preserve">『中学社会　</w:t>
            </w:r>
            <w:r w:rsidR="00EC483E">
              <w:rPr>
                <w:rFonts w:ascii="ＭＳ ゴシック" w:eastAsia="ＭＳ ゴシック" w:hAnsi="ＭＳ ゴシック" w:hint="eastAsia"/>
                <w:b/>
                <w:bCs/>
                <w:color w:val="FFFFFF" w:themeColor="background1"/>
              </w:rPr>
              <w:t>歴史</w:t>
            </w:r>
            <w:r>
              <w:rPr>
                <w:rFonts w:ascii="ＭＳ ゴシック" w:eastAsia="ＭＳ ゴシック" w:hAnsi="ＭＳ ゴシック" w:hint="eastAsia"/>
                <w:b/>
                <w:bCs/>
                <w:color w:val="FFFFFF" w:themeColor="background1"/>
              </w:rPr>
              <w:t>』の特色と具体例</w:t>
            </w:r>
          </w:p>
        </w:tc>
      </w:tr>
      <w:tr w:rsidR="00B02344" w:rsidRPr="00CB7219" w14:paraId="6C3B6352" w14:textId="14A759AB" w:rsidTr="00B02344">
        <w:trPr>
          <w:trHeight w:val="907"/>
        </w:trPr>
        <w:tc>
          <w:tcPr>
            <w:tcW w:w="2042" w:type="dxa"/>
            <w:tcMar>
              <w:left w:w="108" w:type="dxa"/>
              <w:right w:w="108" w:type="dxa"/>
            </w:tcMar>
          </w:tcPr>
          <w:p w14:paraId="07B320BD" w14:textId="36D8FB38" w:rsidR="00B02344" w:rsidRPr="00CB7219" w:rsidRDefault="00B02344" w:rsidP="00B41554">
            <w:pPr>
              <w:spacing w:line="220" w:lineRule="exact"/>
              <w:rPr>
                <w:rFonts w:ascii="ＭＳ ゴシック" w:eastAsia="ＭＳ ゴシック" w:hAnsi="ＭＳ ゴシック"/>
                <w:sz w:val="16"/>
                <w:szCs w:val="16"/>
              </w:rPr>
            </w:pPr>
            <w:r w:rsidRPr="00984810">
              <w:rPr>
                <w:rFonts w:ascii="ＭＳ ゴシック" w:eastAsia="ＭＳ ゴシック" w:hAnsi="ＭＳ ゴシック" w:hint="eastAsia"/>
                <w:spacing w:val="-6"/>
                <w:sz w:val="16"/>
                <w:szCs w:val="16"/>
              </w:rPr>
              <w:t>社会科において重視される、資質・能力の育成への支援について、どのように取り入れられているか。</w:t>
            </w:r>
          </w:p>
        </w:tc>
        <w:tc>
          <w:tcPr>
            <w:tcW w:w="8679" w:type="dxa"/>
            <w:tcMar>
              <w:left w:w="108" w:type="dxa"/>
              <w:right w:w="108" w:type="dxa"/>
            </w:tcMar>
          </w:tcPr>
          <w:p w14:paraId="02ACBAB8" w14:textId="77777777" w:rsidR="00E85EAC" w:rsidRPr="00E85EAC" w:rsidRDefault="00E85EAC" w:rsidP="00E85EAC">
            <w:pPr>
              <w:spacing w:line="220" w:lineRule="exact"/>
              <w:ind w:left="160" w:hangingChars="100" w:hanging="160"/>
              <w:rPr>
                <w:rFonts w:ascii="ＭＳ ゴシック" w:eastAsia="ＭＳ ゴシック" w:hAnsi="ＭＳ ゴシック"/>
                <w:sz w:val="16"/>
                <w:szCs w:val="16"/>
              </w:rPr>
            </w:pPr>
            <w:r w:rsidRPr="00E85EAC">
              <w:rPr>
                <w:rFonts w:ascii="ＭＳ ゴシック" w:eastAsia="ＭＳ ゴシック" w:hAnsi="ＭＳ ゴシック" w:hint="eastAsia"/>
                <w:sz w:val="16"/>
                <w:szCs w:val="16"/>
              </w:rPr>
              <w:t>●【知識・技能】を育成する学習活動への支援として、本時ページの最後に、学習したことを整理しながらまとめる「確認」のコーナーが設けられ、学習事項の確実な定着が図られるように構成されている。また、本文内に適宜設けられた「歴史の技」のコーナーでは、個人やグループでの活動を通じて、歴史の学習で身に付けたい技能や表現力を養えるよう配慮されている。この「歴史の技」のコーナーは、小学校社会科の振り返りにあたる学習から中学校社会科で身に付けておくことが適切な技能の習得まで、幅広い学習内容の定着に寄与する内容となっている。</w:t>
            </w:r>
          </w:p>
          <w:p w14:paraId="3783D1A7" w14:textId="77777777" w:rsidR="00E85EAC" w:rsidRPr="00E85EAC" w:rsidRDefault="00E85EAC" w:rsidP="00E85EAC">
            <w:pPr>
              <w:spacing w:line="220" w:lineRule="exact"/>
              <w:ind w:left="160" w:hangingChars="100" w:hanging="160"/>
              <w:rPr>
                <w:rFonts w:ascii="ＭＳ ゴシック" w:eastAsia="ＭＳ ゴシック" w:hAnsi="ＭＳ ゴシック"/>
                <w:sz w:val="16"/>
                <w:szCs w:val="16"/>
              </w:rPr>
            </w:pPr>
            <w:r w:rsidRPr="00E85EAC">
              <w:rPr>
                <w:rFonts w:ascii="ＭＳ ゴシック" w:eastAsia="ＭＳ ゴシック" w:hAnsi="ＭＳ ゴシック" w:hint="eastAsia"/>
                <w:sz w:val="16"/>
                <w:szCs w:val="16"/>
              </w:rPr>
              <w:t>●【思考・判断・表現】を育成する学習活動への支援として、本時ページの最後に、「確認」を受けて学習したことを基に表現する「表現」のコーナーが設けられ、学習事項の定着と活用が図られるように構成されている。また、学習の流れに即して「</w:t>
            </w:r>
            <w:r w:rsidRPr="00E85EAC">
              <w:rPr>
                <w:rFonts w:ascii="ＭＳ ゴシック" w:eastAsia="ＭＳ ゴシック" w:hAnsi="ＭＳ ゴシック"/>
                <w:sz w:val="16"/>
                <w:szCs w:val="16"/>
              </w:rPr>
              <w:t>THINK!」や「Q」のコーナーが適宜設けられ、地図・グラフ・絵・図解などの資料を読み取って考察する学習活動が重視されている。</w:t>
            </w:r>
          </w:p>
          <w:p w14:paraId="570EBEF9" w14:textId="77777777" w:rsidR="00E85EAC" w:rsidRPr="00E85EAC" w:rsidRDefault="00E85EAC" w:rsidP="00E85EAC">
            <w:pPr>
              <w:spacing w:line="220" w:lineRule="exact"/>
              <w:ind w:left="160" w:hangingChars="100" w:hanging="160"/>
              <w:rPr>
                <w:rFonts w:ascii="ＭＳ ゴシック" w:eastAsia="ＭＳ ゴシック" w:hAnsi="ＭＳ ゴシック"/>
                <w:sz w:val="16"/>
                <w:szCs w:val="16"/>
              </w:rPr>
            </w:pPr>
            <w:r w:rsidRPr="00E85EAC">
              <w:rPr>
                <w:rFonts w:ascii="ＭＳ ゴシック" w:eastAsia="ＭＳ ゴシック" w:hAnsi="ＭＳ ゴシック" w:hint="eastAsia"/>
                <w:sz w:val="16"/>
                <w:szCs w:val="16"/>
              </w:rPr>
              <w:t>●【主体的に学習に取り組む態度】を育成する学習活動への支援としては、例えば歴史的分野の最後のまとめ学習として、「歴史学習の終わりに</w:t>
            </w:r>
            <w:r w:rsidRPr="00E85EAC">
              <w:rPr>
                <w:rFonts w:ascii="ＭＳ ゴシック" w:eastAsia="ＭＳ ゴシック" w:hAnsi="ＭＳ ゴシック"/>
                <w:sz w:val="16"/>
                <w:szCs w:val="16"/>
              </w:rPr>
              <w:t xml:space="preserve"> ～歴史を振り返って、未来を構想しよう～」が位置付けられている。ここでは、今日的な課題とその解決について、SDGs（持続可能な開発目標）達成の観点からも探究・構想し、まとめる活動が取り入れられている。各章の通史学習においても、導入の「学習のはじめに」で資料が大きく掲載され、生徒が自ら資料を読み取りながら、章の学習を見通しをもって進められるように工夫されている。</w:t>
            </w:r>
          </w:p>
          <w:p w14:paraId="6BC135FD" w14:textId="781453A2" w:rsidR="00E85EAC" w:rsidRPr="00E85EAC" w:rsidRDefault="00E85EAC" w:rsidP="00D03150">
            <w:pPr>
              <w:spacing w:line="220" w:lineRule="exact"/>
              <w:ind w:firstLineChars="100" w:firstLine="160"/>
              <w:rPr>
                <w:rFonts w:ascii="ＭＳ ゴシック" w:eastAsia="ＭＳ ゴシック" w:hAnsi="ＭＳ ゴシック"/>
                <w:sz w:val="16"/>
                <w:szCs w:val="16"/>
              </w:rPr>
            </w:pPr>
            <w:r w:rsidRPr="00E85EAC">
              <w:rPr>
                <w:rFonts w:ascii="ＭＳ ゴシック" w:eastAsia="ＭＳ ゴシック" w:hAnsi="ＭＳ ゴシック"/>
                <w:sz w:val="16"/>
                <w:szCs w:val="16"/>
              </w:rPr>
              <w:t>→【知識・技能】p.23｢確認／表現｣など各時、p.25「歴史の技：地図を読み解こう」など</w:t>
            </w:r>
          </w:p>
          <w:p w14:paraId="6E411B73" w14:textId="36939E81" w:rsidR="00E85EAC" w:rsidRPr="00E85EAC" w:rsidRDefault="00E85EAC" w:rsidP="00D03150">
            <w:pPr>
              <w:spacing w:line="220" w:lineRule="exact"/>
              <w:ind w:firstLineChars="200" w:firstLine="320"/>
              <w:rPr>
                <w:rFonts w:ascii="ＭＳ ゴシック" w:eastAsia="ＭＳ ゴシック" w:hAnsi="ＭＳ ゴシック"/>
                <w:sz w:val="16"/>
                <w:szCs w:val="16"/>
              </w:rPr>
            </w:pPr>
            <w:r w:rsidRPr="00E85EAC">
              <w:rPr>
                <w:rFonts w:ascii="ＭＳ ゴシック" w:eastAsia="ＭＳ ゴシック" w:hAnsi="ＭＳ ゴシック"/>
                <w:sz w:val="16"/>
                <w:szCs w:val="16"/>
              </w:rPr>
              <w:t>【思考・判断・表現】p.75「THINK!」など各所、p.26-資料3「Q」など各所、p.8～11「歴史にアプローチ」など</w:t>
            </w:r>
          </w:p>
          <w:p w14:paraId="52C70463" w14:textId="75955F69" w:rsidR="00E85EAC" w:rsidRPr="00E85EAC" w:rsidRDefault="00E85EAC" w:rsidP="00D03150">
            <w:pPr>
              <w:spacing w:line="220" w:lineRule="exact"/>
              <w:ind w:firstLineChars="200" w:firstLine="320"/>
              <w:rPr>
                <w:rFonts w:ascii="ＭＳ ゴシック" w:eastAsia="ＭＳ ゴシック" w:hAnsi="ＭＳ ゴシック"/>
                <w:sz w:val="16"/>
                <w:szCs w:val="16"/>
              </w:rPr>
            </w:pPr>
            <w:r w:rsidRPr="00E85EAC">
              <w:rPr>
                <w:rFonts w:ascii="ＭＳ ゴシック" w:eastAsia="ＭＳ ゴシック" w:hAnsi="ＭＳ ゴシック"/>
                <w:sz w:val="16"/>
                <w:szCs w:val="16"/>
              </w:rPr>
              <w:t>【主体的に学習に取り組む態度】p.20～21など各章の「学習のはじめに」、</w:t>
            </w:r>
          </w:p>
          <w:p w14:paraId="39EDA0B7" w14:textId="3DA1AD1E" w:rsidR="00B02344" w:rsidRPr="00E85EAC" w:rsidRDefault="00E85EAC" w:rsidP="00D03150">
            <w:pPr>
              <w:spacing w:line="220" w:lineRule="exact"/>
              <w:ind w:firstLineChars="300" w:firstLine="480"/>
              <w:rPr>
                <w:rFonts w:ascii="ＭＳ ゴシック" w:eastAsia="ＭＳ ゴシック" w:hAnsi="ＭＳ ゴシック"/>
                <w:sz w:val="16"/>
                <w:szCs w:val="16"/>
              </w:rPr>
            </w:pPr>
            <w:r w:rsidRPr="00E85EAC">
              <w:rPr>
                <w:rFonts w:ascii="ＭＳ ゴシック" w:eastAsia="ＭＳ ゴシック" w:hAnsi="ＭＳ ゴシック"/>
                <w:sz w:val="16"/>
                <w:szCs w:val="16"/>
              </w:rPr>
              <w:t>p.287～291「歴史学習の終わりに ～歴史を振り返って、未来を構想しよう～」など</w:t>
            </w:r>
          </w:p>
        </w:tc>
      </w:tr>
      <w:tr w:rsidR="00B02344" w:rsidRPr="00CB7219" w14:paraId="30BC6106" w14:textId="52707348" w:rsidTr="00B02344">
        <w:trPr>
          <w:trHeight w:val="907"/>
        </w:trPr>
        <w:tc>
          <w:tcPr>
            <w:tcW w:w="2042" w:type="dxa"/>
            <w:tcMar>
              <w:left w:w="108" w:type="dxa"/>
              <w:right w:w="108" w:type="dxa"/>
            </w:tcMar>
          </w:tcPr>
          <w:p w14:paraId="59A902AA" w14:textId="4604209C" w:rsidR="00B02344" w:rsidRPr="00CB7219" w:rsidRDefault="00B02344" w:rsidP="00B41554">
            <w:pPr>
              <w:spacing w:line="22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生徒が自ら積極的に「見方・考え方」をはたらかせて、主体的・対話的で深い学びに資する学習および指導ができるようにどのような配慮されているか。</w:t>
            </w:r>
          </w:p>
        </w:tc>
        <w:tc>
          <w:tcPr>
            <w:tcW w:w="8679" w:type="dxa"/>
            <w:tcMar>
              <w:left w:w="108" w:type="dxa"/>
              <w:right w:w="108" w:type="dxa"/>
            </w:tcMar>
          </w:tcPr>
          <w:p w14:paraId="751045A0" w14:textId="77777777" w:rsidR="007F2B87" w:rsidRPr="007F2B87" w:rsidRDefault="007F2B87" w:rsidP="007F2B87">
            <w:pPr>
              <w:spacing w:line="220" w:lineRule="exact"/>
              <w:ind w:left="160" w:hangingChars="100" w:hanging="160"/>
              <w:rPr>
                <w:rFonts w:ascii="ＭＳ ゴシック" w:eastAsia="ＭＳ ゴシック" w:hAnsi="ＭＳ ゴシック"/>
                <w:sz w:val="16"/>
                <w:szCs w:val="16"/>
              </w:rPr>
            </w:pPr>
            <w:r w:rsidRPr="007F2B87">
              <w:rPr>
                <w:rFonts w:ascii="ＭＳ ゴシック" w:eastAsia="ＭＳ ゴシック" w:hAnsi="ＭＳ ゴシック" w:hint="eastAsia"/>
                <w:sz w:val="16"/>
                <w:szCs w:val="16"/>
              </w:rPr>
              <w:t>●「歴史的な見方・考え方」の視点や方法については、冒頭の「歴史にアプローチ」で小学校からの接続もふまえて明示され、本編各章の学習で「見方・考え方」に留意して、それをはたらかせながら学習を深めていけるように配慮されている。本時ページでは、「歴史の技」や「</w:t>
            </w:r>
            <w:r w:rsidRPr="007F2B87">
              <w:rPr>
                <w:rFonts w:ascii="ＭＳ ゴシック" w:eastAsia="ＭＳ ゴシック" w:hAnsi="ＭＳ ゴシック"/>
                <w:sz w:val="16"/>
                <w:szCs w:val="16"/>
              </w:rPr>
              <w:t>THINK!」、資料解説に付随した「Q」などの問いや、各時間の最後に設けた「表現」のコーナー、各章末の「学習のまとめと表現」の中の問いなどで、問いへの考察に際して「見方・考え方」を活用できるように工夫されている。</w:t>
            </w:r>
          </w:p>
          <w:p w14:paraId="0C4BF201" w14:textId="77777777" w:rsidR="007F2B87" w:rsidRPr="007F2B87" w:rsidRDefault="007F2B87" w:rsidP="007F2B87">
            <w:pPr>
              <w:spacing w:line="220" w:lineRule="exact"/>
              <w:ind w:left="160" w:hangingChars="100" w:hanging="160"/>
              <w:rPr>
                <w:rFonts w:ascii="ＭＳ ゴシック" w:eastAsia="ＭＳ ゴシック" w:hAnsi="ＭＳ ゴシック"/>
                <w:sz w:val="16"/>
                <w:szCs w:val="16"/>
              </w:rPr>
            </w:pPr>
            <w:r w:rsidRPr="007F2B87">
              <w:rPr>
                <w:rFonts w:ascii="ＭＳ ゴシック" w:eastAsia="ＭＳ ゴシック" w:hAnsi="ＭＳ ゴシック" w:hint="eastAsia"/>
                <w:sz w:val="16"/>
                <w:szCs w:val="16"/>
              </w:rPr>
              <w:t>●授業の導入の場面では、生徒の興味・関心が高まるような、写真・図版などの資料をわかりやすく提示することで、円滑に授業に入っていくことができるように工夫されている。加えて、生徒にとって親しみやすい中学生や教師のキャラクターが登場し、気づきや問い、学習の手がかりなどが示唆されている。学習者の視点を取り入れることで、共感しながら学びに取り組めるように工夫されている。</w:t>
            </w:r>
          </w:p>
          <w:p w14:paraId="588FD2F9" w14:textId="77777777" w:rsidR="007F2B87" w:rsidRPr="007F2B87" w:rsidRDefault="007F2B87" w:rsidP="007F2B87">
            <w:pPr>
              <w:spacing w:line="220" w:lineRule="exact"/>
              <w:ind w:left="160" w:hangingChars="100" w:hanging="160"/>
              <w:rPr>
                <w:rFonts w:ascii="ＭＳ ゴシック" w:eastAsia="ＭＳ ゴシック" w:hAnsi="ＭＳ ゴシック"/>
                <w:sz w:val="16"/>
                <w:szCs w:val="16"/>
              </w:rPr>
            </w:pPr>
            <w:r w:rsidRPr="007F2B87">
              <w:rPr>
                <w:rFonts w:ascii="ＭＳ ゴシック" w:eastAsia="ＭＳ ゴシック" w:hAnsi="ＭＳ ゴシック" w:hint="eastAsia"/>
                <w:sz w:val="16"/>
                <w:szCs w:val="16"/>
              </w:rPr>
              <w:t>●本時ページのタイトルには、学習内容を象徴する主題と、学習事項を表す副題をおき、併せて「学習課題」を明示することで、生徒が課題意識を明確にすることができるよう配慮している。「学習課題」から展開していく問題解決的な学習の流れが重視され、その流れに沿って効果的な教材や資料が掲載され、学習意欲の喚起が図られるように構成されている。</w:t>
            </w:r>
          </w:p>
          <w:p w14:paraId="209D86A8" w14:textId="1FCE1FAF" w:rsidR="007F2B87" w:rsidRPr="007F2B87" w:rsidRDefault="007F2B87" w:rsidP="007F2B87">
            <w:pPr>
              <w:spacing w:line="220" w:lineRule="exact"/>
              <w:ind w:left="160" w:hangingChars="100" w:hanging="160"/>
              <w:rPr>
                <w:rFonts w:ascii="ＭＳ ゴシック" w:eastAsia="ＭＳ ゴシック" w:hAnsi="ＭＳ ゴシック"/>
                <w:sz w:val="16"/>
                <w:szCs w:val="16"/>
              </w:rPr>
            </w:pPr>
            <w:r w:rsidRPr="007F2B87">
              <w:rPr>
                <w:rFonts w:ascii="ＭＳ ゴシック" w:eastAsia="ＭＳ ゴシック" w:hAnsi="ＭＳ ゴシック" w:hint="eastAsia"/>
                <w:sz w:val="16"/>
                <w:szCs w:val="16"/>
              </w:rPr>
              <w:t>●</w:t>
            </w:r>
            <w:r w:rsidRPr="007F2B87">
              <w:rPr>
                <w:rFonts w:ascii="ＭＳ ゴシック" w:eastAsia="ＭＳ ゴシック" w:hAnsi="ＭＳ ゴシック"/>
                <w:sz w:val="16"/>
                <w:szCs w:val="16"/>
              </w:rPr>
              <w:t>授業のはじめに位置付けた「学習課題」を受けて、資料の読み解きのために適宜設けられている「THINK!」などのコーナーや、１時間の学習の最後に位置付く「確認／表現」のコーナーの「問い」に取り組むことで、生徒が自ら学び、自ら考える学習が展開できるように配慮されている。この「確認／表現」のコーナーでは、学習したことをもとに「確かめよう」・「まとめよう」や、「説明しよう」・「話し合おう」などの課題が多く設定され、知識・理解の確認や表現活動を行うことで１時間の学習を振り返ることができ、加えて、自分の意見が他者との</w:t>
            </w:r>
            <w:r w:rsidRPr="007F2B87">
              <w:rPr>
                <w:rFonts w:ascii="ＭＳ ゴシック" w:eastAsia="ＭＳ ゴシック" w:hAnsi="ＭＳ ゴシック" w:hint="eastAsia"/>
                <w:sz w:val="16"/>
                <w:szCs w:val="16"/>
              </w:rPr>
              <w:t>交流を経てさらに深まっていくように配慮されている。</w:t>
            </w:r>
          </w:p>
          <w:p w14:paraId="0EC8A2C4" w14:textId="77777777" w:rsidR="00B02344" w:rsidRDefault="007F2B87" w:rsidP="007F2B87">
            <w:pPr>
              <w:spacing w:line="220" w:lineRule="exact"/>
              <w:ind w:left="160" w:hangingChars="100" w:hanging="160"/>
              <w:rPr>
                <w:rFonts w:ascii="ＭＳ ゴシック" w:eastAsia="ＭＳ ゴシック" w:hAnsi="ＭＳ ゴシック"/>
                <w:sz w:val="16"/>
                <w:szCs w:val="16"/>
              </w:rPr>
            </w:pPr>
            <w:r w:rsidRPr="007F2B87">
              <w:rPr>
                <w:rFonts w:ascii="ＭＳ ゴシック" w:eastAsia="ＭＳ ゴシック" w:hAnsi="ＭＳ ゴシック" w:hint="eastAsia"/>
                <w:sz w:val="16"/>
                <w:szCs w:val="16"/>
              </w:rPr>
              <w:t>●特に歴史的分野では、本時ページの「確認／表現」や章末の「学習のまとめと表現」に、グループによる学習活動がバランスよく設置されている。教え合いや学び合いによる協働学習をもとに、多角的に理解したり考察を深めたりすることによって、新たな知識の習得や生徒の学習意欲を向上させる工夫が図られている。</w:t>
            </w:r>
          </w:p>
          <w:p w14:paraId="1AE33743" w14:textId="77777777" w:rsidR="007F2B87" w:rsidRPr="007F2B87" w:rsidRDefault="007F2B87" w:rsidP="007F2B87">
            <w:pPr>
              <w:spacing w:line="220" w:lineRule="exact"/>
              <w:ind w:left="160" w:hangingChars="100" w:hanging="160"/>
              <w:rPr>
                <w:rFonts w:ascii="ＭＳ ゴシック" w:eastAsia="ＭＳ ゴシック" w:hAnsi="ＭＳ ゴシック"/>
                <w:sz w:val="16"/>
                <w:szCs w:val="16"/>
              </w:rPr>
            </w:pPr>
            <w:r w:rsidRPr="007F2B87">
              <w:rPr>
                <w:rFonts w:ascii="ＭＳ ゴシック" w:eastAsia="ＭＳ ゴシック" w:hAnsi="ＭＳ ゴシック" w:hint="eastAsia"/>
                <w:sz w:val="16"/>
                <w:szCs w:val="16"/>
              </w:rPr>
              <w:t>●公民としての資質・能力を効果的に培うことを意図した、学習してきたことを根拠に自分なりの考えを表現し合う「選択・判断」や「考察・構想」の学習場面については、学習のねらいに即し、無理なく取り組めるように設置されている。特に、歴史的分野においては、歴史学習のまとめとして位置付けられた「歴史学習の終わりに</w:t>
            </w:r>
            <w:r w:rsidRPr="007F2B87">
              <w:rPr>
                <w:rFonts w:ascii="ＭＳ ゴシック" w:eastAsia="ＭＳ ゴシック" w:hAnsi="ＭＳ ゴシック"/>
                <w:sz w:val="16"/>
                <w:szCs w:val="16"/>
              </w:rPr>
              <w:t xml:space="preserve"> ～歴史を振り返って、未来を構想しよう～」において、課題解決の提案を行い、社会に向けて発信と対話を続けていく活動を扱っている。</w:t>
            </w:r>
          </w:p>
          <w:p w14:paraId="74B87B8E" w14:textId="77777777" w:rsidR="007F2B87" w:rsidRDefault="007F2B87" w:rsidP="007F2B87">
            <w:pPr>
              <w:spacing w:line="220" w:lineRule="exact"/>
              <w:ind w:firstLineChars="100" w:firstLine="160"/>
              <w:rPr>
                <w:rFonts w:ascii="ＭＳ ゴシック" w:eastAsia="ＭＳ ゴシック" w:hAnsi="ＭＳ ゴシック"/>
                <w:sz w:val="16"/>
                <w:szCs w:val="16"/>
              </w:rPr>
            </w:pPr>
            <w:r w:rsidRPr="007F2B87">
              <w:rPr>
                <w:rFonts w:ascii="ＭＳ ゴシック" w:eastAsia="ＭＳ ゴシック" w:hAnsi="ＭＳ ゴシック"/>
                <w:sz w:val="16"/>
                <w:szCs w:val="16"/>
              </w:rPr>
              <w:t>→</w:t>
            </w:r>
            <w:proofErr w:type="spellStart"/>
            <w:r w:rsidRPr="007F2B87">
              <w:rPr>
                <w:rFonts w:ascii="ＭＳ ゴシック" w:eastAsia="ＭＳ ゴシック" w:hAnsi="ＭＳ ゴシック"/>
                <w:sz w:val="16"/>
                <w:szCs w:val="16"/>
              </w:rPr>
              <w:t>p.Ⅱ</w:t>
            </w:r>
            <w:proofErr w:type="spellEnd"/>
            <w:r w:rsidRPr="007F2B87">
              <w:rPr>
                <w:rFonts w:ascii="ＭＳ ゴシック" w:eastAsia="ＭＳ ゴシック" w:hAnsi="ＭＳ ゴシック"/>
                <w:sz w:val="16"/>
                <w:szCs w:val="16"/>
              </w:rPr>
              <w:t>｢教科書の使い方｣、p.8～11「歴史にアプローチ」、p.22～23「学習課題」・｢確認／表現｣など各時、</w:t>
            </w:r>
          </w:p>
          <w:p w14:paraId="01F1D707" w14:textId="77777777" w:rsidR="007F2B87" w:rsidRDefault="007F2B87" w:rsidP="007F2B87">
            <w:pPr>
              <w:spacing w:line="220" w:lineRule="exact"/>
              <w:ind w:firstLineChars="200" w:firstLine="320"/>
              <w:rPr>
                <w:rFonts w:ascii="ＭＳ ゴシック" w:eastAsia="ＭＳ ゴシック" w:hAnsi="ＭＳ ゴシック"/>
                <w:sz w:val="16"/>
                <w:szCs w:val="16"/>
              </w:rPr>
            </w:pPr>
            <w:r w:rsidRPr="007F2B87">
              <w:rPr>
                <w:rFonts w:ascii="ＭＳ ゴシック" w:eastAsia="ＭＳ ゴシック" w:hAnsi="ＭＳ ゴシック"/>
                <w:sz w:val="16"/>
                <w:szCs w:val="16"/>
              </w:rPr>
              <w:t>p.23「歴史の技：地図を読み解こう」など各所、p.26-資料3「Q」など各所、p.75「THINK!」など各所、</w:t>
            </w:r>
          </w:p>
          <w:p w14:paraId="53604ED0" w14:textId="2B79FD29" w:rsidR="007F2B87" w:rsidRPr="007F2B87" w:rsidRDefault="007F2B87" w:rsidP="007F2B87">
            <w:pPr>
              <w:spacing w:line="220" w:lineRule="exact"/>
              <w:ind w:firstLineChars="200" w:firstLine="320"/>
              <w:rPr>
                <w:rFonts w:ascii="ＭＳ ゴシック" w:eastAsia="ＭＳ ゴシック" w:hAnsi="ＭＳ ゴシック"/>
                <w:sz w:val="16"/>
                <w:szCs w:val="16"/>
              </w:rPr>
            </w:pPr>
            <w:r w:rsidRPr="007F2B87">
              <w:rPr>
                <w:rFonts w:ascii="ＭＳ ゴシック" w:eastAsia="ＭＳ ゴシック" w:hAnsi="ＭＳ ゴシック"/>
                <w:sz w:val="16"/>
                <w:szCs w:val="16"/>
              </w:rPr>
              <w:t>p.287～291「歴史学習の終わりに ～歴史を振り返って、未来を構想しよう～」など</w:t>
            </w:r>
          </w:p>
        </w:tc>
      </w:tr>
      <w:tr w:rsidR="00B02344" w:rsidRPr="00CB7219" w14:paraId="14F60D3D" w14:textId="010FCB9B" w:rsidTr="00B02344">
        <w:trPr>
          <w:trHeight w:val="907"/>
        </w:trPr>
        <w:tc>
          <w:tcPr>
            <w:tcW w:w="2042" w:type="dxa"/>
            <w:tcMar>
              <w:left w:w="108" w:type="dxa"/>
              <w:right w:w="108" w:type="dxa"/>
            </w:tcMar>
          </w:tcPr>
          <w:p w14:paraId="63C31410" w14:textId="37A698C1" w:rsidR="00B02344" w:rsidRPr="00204E3D" w:rsidRDefault="00B02344" w:rsidP="00B41554">
            <w:pPr>
              <w:spacing w:line="220" w:lineRule="exact"/>
              <w:rPr>
                <w:rFonts w:ascii="ＭＳ ゴシック" w:eastAsia="ＭＳ ゴシック" w:hAnsi="ＭＳ ゴシック"/>
                <w:spacing w:val="-8"/>
                <w:sz w:val="16"/>
                <w:szCs w:val="16"/>
              </w:rPr>
            </w:pPr>
            <w:r w:rsidRPr="00984810">
              <w:rPr>
                <w:rFonts w:ascii="ＭＳ ゴシック" w:eastAsia="ＭＳ ゴシック" w:hAnsi="ＭＳ ゴシック" w:hint="eastAsia"/>
                <w:sz w:val="16"/>
                <w:szCs w:val="16"/>
              </w:rPr>
              <w:t>多面的・多角的な学習活動がスムーズに進行するように、どのような支援や工夫が取り入れられているか。</w:t>
            </w:r>
          </w:p>
        </w:tc>
        <w:tc>
          <w:tcPr>
            <w:tcW w:w="8679" w:type="dxa"/>
            <w:tcMar>
              <w:left w:w="108" w:type="dxa"/>
              <w:right w:w="108" w:type="dxa"/>
            </w:tcMar>
          </w:tcPr>
          <w:p w14:paraId="6C0A4570" w14:textId="77777777" w:rsidR="00D67442" w:rsidRPr="00D67442" w:rsidRDefault="00D67442" w:rsidP="00D67442">
            <w:pPr>
              <w:spacing w:line="220" w:lineRule="exact"/>
              <w:ind w:left="160" w:hangingChars="100" w:hanging="160"/>
              <w:rPr>
                <w:rFonts w:ascii="ＭＳ ゴシック" w:eastAsia="ＭＳ ゴシック" w:hAnsi="ＭＳ ゴシック"/>
                <w:sz w:val="16"/>
                <w:szCs w:val="16"/>
              </w:rPr>
            </w:pPr>
            <w:r w:rsidRPr="00D67442">
              <w:rPr>
                <w:rFonts w:ascii="ＭＳ ゴシック" w:eastAsia="ＭＳ ゴシック" w:hAnsi="ＭＳ ゴシック" w:hint="eastAsia"/>
                <w:sz w:val="16"/>
                <w:szCs w:val="16"/>
              </w:rPr>
              <w:t>●歴史的分野では各章に「歴史を探ろう」と「身近な地域の歴史を調べよう」の２種類の特設ページが設けられており、通史学習で理解した内容を視点を変えて捉えなおし、考察がよりいっそう深まるように構成されている。また、本時ページ中にもコラム「歴史の窓」が設けられ、歴史を多面的・多角的に考察・理解することができるように工夫が図られている。</w:t>
            </w:r>
          </w:p>
          <w:p w14:paraId="6116D731" w14:textId="77777777" w:rsidR="00D67442" w:rsidRPr="00D67442" w:rsidRDefault="00D67442" w:rsidP="00D67442">
            <w:pPr>
              <w:spacing w:line="220" w:lineRule="exact"/>
              <w:ind w:left="160" w:hangingChars="100" w:hanging="160"/>
              <w:rPr>
                <w:rFonts w:ascii="ＭＳ ゴシック" w:eastAsia="ＭＳ ゴシック" w:hAnsi="ＭＳ ゴシック"/>
                <w:sz w:val="16"/>
                <w:szCs w:val="16"/>
              </w:rPr>
            </w:pPr>
            <w:r w:rsidRPr="00D67442">
              <w:rPr>
                <w:rFonts w:ascii="ＭＳ ゴシック" w:eastAsia="ＭＳ ゴシック" w:hAnsi="ＭＳ ゴシック" w:hint="eastAsia"/>
                <w:sz w:val="16"/>
                <w:szCs w:val="16"/>
              </w:rPr>
              <w:t>●歴史上の多様な人物を取り上げ、各時代におけるさまざまな考え方や、対立などについて理解し、考察できるように配慮されている。</w:t>
            </w:r>
          </w:p>
          <w:p w14:paraId="444A563B" w14:textId="77777777" w:rsidR="00D67442" w:rsidRPr="00D67442" w:rsidRDefault="00D67442" w:rsidP="00D67442">
            <w:pPr>
              <w:spacing w:line="220" w:lineRule="exact"/>
              <w:ind w:left="160" w:hangingChars="100" w:hanging="160"/>
              <w:rPr>
                <w:rFonts w:ascii="ＭＳ ゴシック" w:eastAsia="ＭＳ ゴシック" w:hAnsi="ＭＳ ゴシック"/>
                <w:sz w:val="16"/>
                <w:szCs w:val="16"/>
              </w:rPr>
            </w:pPr>
            <w:r w:rsidRPr="00D67442">
              <w:rPr>
                <w:rFonts w:ascii="ＭＳ ゴシック" w:eastAsia="ＭＳ ゴシック" w:hAnsi="ＭＳ ゴシック" w:hint="eastAsia"/>
                <w:sz w:val="16"/>
                <w:szCs w:val="16"/>
              </w:rPr>
              <w:t>●巻末には学習資料として「昔の国と、都道府県の対照図」や「歴史年表」、「世界地図の歴史」などの資料が掲載され、生徒の理解を支援できるよう配慮されている。</w:t>
            </w:r>
          </w:p>
          <w:p w14:paraId="034D36C0" w14:textId="5E810437" w:rsidR="00D67442" w:rsidRDefault="00D67442" w:rsidP="00D03150">
            <w:pPr>
              <w:spacing w:line="220" w:lineRule="exact"/>
              <w:ind w:firstLineChars="100" w:firstLine="160"/>
              <w:rPr>
                <w:rFonts w:ascii="ＭＳ ゴシック" w:eastAsia="ＭＳ ゴシック" w:hAnsi="ＭＳ ゴシック"/>
                <w:sz w:val="16"/>
                <w:szCs w:val="16"/>
              </w:rPr>
            </w:pPr>
            <w:r w:rsidRPr="00D67442">
              <w:rPr>
                <w:rFonts w:ascii="ＭＳ ゴシック" w:eastAsia="ＭＳ ゴシック" w:hAnsi="ＭＳ ゴシック"/>
                <w:sz w:val="16"/>
                <w:szCs w:val="16"/>
              </w:rPr>
              <w:t>→p.88～89「特設ページ：働く女性や子どもたち」、p.159「歴史の窓：ペリーの那覇・函館寄港」、</w:t>
            </w:r>
          </w:p>
          <w:p w14:paraId="7A7C7DE1" w14:textId="094C979A" w:rsidR="00B02344" w:rsidRPr="00D67442" w:rsidRDefault="00D67442" w:rsidP="00D67442">
            <w:pPr>
              <w:spacing w:line="220" w:lineRule="exact"/>
              <w:ind w:firstLineChars="200" w:firstLine="320"/>
              <w:rPr>
                <w:rFonts w:ascii="ＭＳ ゴシック" w:eastAsia="ＭＳ ゴシック" w:hAnsi="ＭＳ ゴシック"/>
                <w:sz w:val="16"/>
                <w:szCs w:val="16"/>
              </w:rPr>
            </w:pPr>
            <w:r w:rsidRPr="00D67442">
              <w:rPr>
                <w:rFonts w:ascii="ＭＳ ゴシック" w:eastAsia="ＭＳ ゴシック" w:hAnsi="ＭＳ ゴシック"/>
                <w:sz w:val="16"/>
                <w:szCs w:val="16"/>
              </w:rPr>
              <w:t>巻末1「昔の国と、都道府県の対照図」、巻末2～3「歴史年表」、巻末4「世界地図の歴史」など</w:t>
            </w:r>
          </w:p>
        </w:tc>
      </w:tr>
      <w:tr w:rsidR="00B02344" w:rsidRPr="00CB7219" w14:paraId="5EE155D6" w14:textId="4007688E" w:rsidTr="00B02344">
        <w:trPr>
          <w:trHeight w:val="907"/>
        </w:trPr>
        <w:tc>
          <w:tcPr>
            <w:tcW w:w="2042" w:type="dxa"/>
            <w:tcMar>
              <w:left w:w="108" w:type="dxa"/>
              <w:right w:w="108" w:type="dxa"/>
            </w:tcMar>
          </w:tcPr>
          <w:p w14:paraId="663ABA48" w14:textId="66D5DB93" w:rsidR="00B02344" w:rsidRPr="00984810" w:rsidRDefault="00B02344" w:rsidP="00B41554">
            <w:pPr>
              <w:spacing w:line="220" w:lineRule="exact"/>
              <w:rPr>
                <w:rFonts w:ascii="ＭＳ ゴシック" w:eastAsia="ＭＳ ゴシック" w:hAnsi="ＭＳ ゴシック"/>
                <w:sz w:val="16"/>
                <w:szCs w:val="16"/>
              </w:rPr>
            </w:pPr>
            <w:r w:rsidRPr="008A2510">
              <w:rPr>
                <w:rFonts w:ascii="ＭＳ ゴシック" w:eastAsia="ＭＳ ゴシック" w:hAnsi="ＭＳ ゴシック" w:hint="eastAsia"/>
                <w:sz w:val="16"/>
                <w:szCs w:val="16"/>
              </w:rPr>
              <w:t>見通し・振り返りがどのように意識され、どのように位置付けられているか</w:t>
            </w:r>
            <w:r>
              <w:rPr>
                <w:rFonts w:ascii="ＭＳ ゴシック" w:eastAsia="ＭＳ ゴシック" w:hAnsi="ＭＳ ゴシック" w:hint="eastAsia"/>
                <w:sz w:val="16"/>
                <w:szCs w:val="16"/>
              </w:rPr>
              <w:t>。</w:t>
            </w:r>
          </w:p>
        </w:tc>
        <w:tc>
          <w:tcPr>
            <w:tcW w:w="8679" w:type="dxa"/>
            <w:tcMar>
              <w:left w:w="108" w:type="dxa"/>
              <w:right w:w="108" w:type="dxa"/>
            </w:tcMar>
          </w:tcPr>
          <w:p w14:paraId="0D01E4A1" w14:textId="77777777" w:rsidR="00116509" w:rsidRPr="00116509" w:rsidRDefault="00116509" w:rsidP="00116509">
            <w:pPr>
              <w:spacing w:line="220" w:lineRule="exact"/>
              <w:ind w:left="160" w:hangingChars="100" w:hanging="160"/>
              <w:rPr>
                <w:rFonts w:ascii="ＭＳ ゴシック" w:eastAsia="ＭＳ ゴシック" w:hAnsi="ＭＳ ゴシック"/>
                <w:sz w:val="16"/>
                <w:szCs w:val="16"/>
              </w:rPr>
            </w:pPr>
            <w:r w:rsidRPr="00116509">
              <w:rPr>
                <w:rFonts w:ascii="ＭＳ ゴシック" w:eastAsia="ＭＳ ゴシック" w:hAnsi="ＭＳ ゴシック" w:hint="eastAsia"/>
                <w:sz w:val="16"/>
                <w:szCs w:val="16"/>
              </w:rPr>
              <w:t>●章ごとの「内容のまとまり（単元）」をふまえ、各章の導入の「学習のはじめに」ページでは、資料を活用しながら、これから学習する章全体の内容を見通せるよう配慮されている。それと対応する各章末の「学習のまとめと表現」では、図や語句を用いて整理する活動、章全体を貫く「問い」に応答する活動を通して各章の学習をまとめながら、「歴史的な見方・考え方」をはたらかせ、課題を追究したり解決したりすることができるよう工夫されている。さらに、「学習のまとめと表現」</w:t>
            </w:r>
            <w:r w:rsidRPr="00116509">
              <w:rPr>
                <w:rFonts w:ascii="ＭＳ ゴシック" w:eastAsia="ＭＳ ゴシック" w:hAnsi="ＭＳ ゴシック"/>
                <w:sz w:val="16"/>
                <w:szCs w:val="16"/>
              </w:rPr>
              <w:t>STEP!②の資料と次章のとびらページに設けた「時代の変化に注目！」</w:t>
            </w:r>
            <w:r w:rsidRPr="00116509">
              <w:rPr>
                <w:rFonts w:ascii="ＭＳ ゴシック" w:eastAsia="ＭＳ ゴシック" w:hAnsi="ＭＳ ゴシック" w:hint="eastAsia"/>
                <w:sz w:val="16"/>
                <w:szCs w:val="16"/>
              </w:rPr>
              <w:t>を比較することで、時代の移り変わりを意識しながら、次の章の学習への接続が図れるよう構成されている。</w:t>
            </w:r>
          </w:p>
          <w:p w14:paraId="53D7ACF1" w14:textId="77777777" w:rsidR="00116509" w:rsidRDefault="00116509" w:rsidP="00116509">
            <w:pPr>
              <w:spacing w:line="220" w:lineRule="exact"/>
              <w:ind w:firstLineChars="100" w:firstLine="160"/>
              <w:rPr>
                <w:rFonts w:ascii="ＭＳ ゴシック" w:eastAsia="ＭＳ ゴシック" w:hAnsi="ＭＳ ゴシック"/>
                <w:sz w:val="16"/>
                <w:szCs w:val="16"/>
              </w:rPr>
            </w:pPr>
            <w:r w:rsidRPr="00116509">
              <w:rPr>
                <w:rFonts w:ascii="ＭＳ ゴシック" w:eastAsia="ＭＳ ゴシック" w:hAnsi="ＭＳ ゴシック"/>
                <w:sz w:val="16"/>
                <w:szCs w:val="16"/>
              </w:rPr>
              <w:t>→p.20～21「第２章の学習のはじめに」・p.56～58「第２章の学習のまとめと表現」など各章、</w:t>
            </w:r>
          </w:p>
          <w:p w14:paraId="760953D0" w14:textId="20E387A6" w:rsidR="00B02344" w:rsidRPr="00116509" w:rsidRDefault="00116509" w:rsidP="00116509">
            <w:pPr>
              <w:spacing w:line="220" w:lineRule="exact"/>
              <w:ind w:firstLineChars="200" w:firstLine="320"/>
              <w:rPr>
                <w:rFonts w:ascii="ＭＳ ゴシック" w:eastAsia="ＭＳ ゴシック" w:hAnsi="ＭＳ ゴシック"/>
                <w:sz w:val="16"/>
                <w:szCs w:val="16"/>
              </w:rPr>
            </w:pPr>
            <w:r w:rsidRPr="00116509">
              <w:rPr>
                <w:rFonts w:ascii="ＭＳ ゴシック" w:eastAsia="ＭＳ ゴシック" w:hAnsi="ＭＳ ゴシック"/>
                <w:sz w:val="16"/>
                <w:szCs w:val="16"/>
              </w:rPr>
              <w:t>p.59「第３章のとびら」など各章</w:t>
            </w:r>
          </w:p>
        </w:tc>
      </w:tr>
    </w:tbl>
    <w:p w14:paraId="2471E5A2" w14:textId="77777777" w:rsidR="00D03150" w:rsidRDefault="00D03150">
      <w:pPr>
        <w:rPr>
          <w:rFonts w:hint="eastAsia"/>
        </w:rPr>
      </w:pPr>
    </w:p>
    <w:p w14:paraId="42C909E8" w14:textId="77777777" w:rsidR="00D03150" w:rsidRDefault="00D03150"/>
    <w:p w14:paraId="448BB496" w14:textId="4C751590" w:rsidR="00CF15B8" w:rsidRDefault="00CF15B8">
      <w:r>
        <w:rPr>
          <w:rFonts w:ascii="ＭＳ ゴシック" w:eastAsia="ＭＳ ゴシック" w:hAnsi="ＭＳ ゴシック"/>
          <w:noProof/>
          <w:sz w:val="18"/>
          <w:szCs w:val="18"/>
        </w:rPr>
        <mc:AlternateContent>
          <mc:Choice Requires="wps">
            <w:drawing>
              <wp:anchor distT="0" distB="0" distL="114300" distR="114300" simplePos="0" relativeHeight="251704320" behindDoc="0" locked="0" layoutInCell="1" allowOverlap="1" wp14:anchorId="4C23A896" wp14:editId="0D00161A">
                <wp:simplePos x="0" y="0"/>
                <wp:positionH relativeFrom="page">
                  <wp:posOffset>408305</wp:posOffset>
                </wp:positionH>
                <wp:positionV relativeFrom="paragraph">
                  <wp:posOffset>46990</wp:posOffset>
                </wp:positionV>
                <wp:extent cx="6767830" cy="324000"/>
                <wp:effectExtent l="0" t="0" r="13970" b="19050"/>
                <wp:wrapNone/>
                <wp:docPr id="19733171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66CB6CB3" w14:textId="0055B9D6"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社会的な課題</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3A896" id="_x0000_s1033" style="position:absolute;left:0;text-align:left;margin-left:32.15pt;margin-top:3.7pt;width:532.9pt;height:25.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" strokecolor="#09f" strokeweight="1pt">
                <v:textbox inset="1mm,.7pt,1mm,.7pt">
                  <w:txbxContent>
                    <w:p w14:paraId="66CB6CB3" w14:textId="0055B9D6"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社会的な課題</w:t>
                      </w:r>
                    </w:p>
                  </w:txbxContent>
                </v:textbox>
                <w10:wrap anchorx="page"/>
              </v:roundrect>
            </w:pict>
          </mc:Fallback>
        </mc:AlternateContent>
      </w:r>
    </w:p>
    <w:p w14:paraId="7540BA77" w14:textId="3F6245DB" w:rsidR="00CF15B8" w:rsidRDefault="00CF15B8">
      <w:pPr>
        <w:rPr>
          <w:rFonts w:hint="eastAsia"/>
        </w:rPr>
      </w:pPr>
    </w:p>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CF15B8" w:rsidRPr="00F653ED" w14:paraId="43A0A78B" w14:textId="77777777" w:rsidTr="00CF15B8">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5A7AB242" w14:textId="77777777" w:rsidR="00CF15B8" w:rsidRPr="00984810" w:rsidRDefault="00CF15B8" w:rsidP="00481B20">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30157E72" w14:textId="03DD32B4" w:rsidR="00CF15B8" w:rsidRPr="00984810" w:rsidRDefault="00CF15B8" w:rsidP="00481B20">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 xml:space="preserve">『中学社会　</w:t>
            </w:r>
            <w:r w:rsidR="000C4A75">
              <w:rPr>
                <w:rFonts w:ascii="ＭＳ ゴシック" w:eastAsia="ＭＳ ゴシック" w:hAnsi="ＭＳ ゴシック" w:hint="eastAsia"/>
                <w:b/>
                <w:bCs/>
                <w:color w:val="FFFFFF" w:themeColor="background1"/>
              </w:rPr>
              <w:t>歴史</w:t>
            </w:r>
            <w:r>
              <w:rPr>
                <w:rFonts w:ascii="ＭＳ ゴシック" w:eastAsia="ＭＳ ゴシック" w:hAnsi="ＭＳ ゴシック" w:hint="eastAsia"/>
                <w:b/>
                <w:bCs/>
                <w:color w:val="FFFFFF" w:themeColor="background1"/>
              </w:rPr>
              <w:t>』の特色と具体例</w:t>
            </w:r>
          </w:p>
        </w:tc>
      </w:tr>
      <w:tr w:rsidR="00CF15B8" w:rsidRPr="00F653ED" w14:paraId="231B7B3D" w14:textId="77777777" w:rsidTr="00CF15B8">
        <w:trPr>
          <w:trHeight w:val="907"/>
        </w:trPr>
        <w:tc>
          <w:tcPr>
            <w:tcW w:w="2032" w:type="dxa"/>
            <w:tcMar>
              <w:left w:w="108" w:type="dxa"/>
              <w:right w:w="108" w:type="dxa"/>
            </w:tcMar>
          </w:tcPr>
          <w:p w14:paraId="054847F5" w14:textId="1DB155DC" w:rsidR="00CF15B8" w:rsidRPr="00CB7219"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人権教育・福祉教育に関して、どのように配慮されているか。</w:t>
            </w:r>
          </w:p>
        </w:tc>
        <w:tc>
          <w:tcPr>
            <w:tcW w:w="8689" w:type="dxa"/>
            <w:tcMar>
              <w:left w:w="108" w:type="dxa"/>
              <w:right w:w="108" w:type="dxa"/>
            </w:tcMar>
          </w:tcPr>
          <w:p w14:paraId="5618031A" w14:textId="77777777" w:rsidR="00426B8E" w:rsidRPr="00426B8E" w:rsidRDefault="00426B8E" w:rsidP="00426B8E">
            <w:pPr>
              <w:spacing w:line="240" w:lineRule="exact"/>
              <w:ind w:left="160" w:hangingChars="100" w:hanging="160"/>
              <w:rPr>
                <w:rFonts w:ascii="ＭＳ ゴシック" w:eastAsia="ＭＳ ゴシック" w:hAnsi="ＭＳ ゴシック"/>
                <w:sz w:val="16"/>
                <w:szCs w:val="16"/>
              </w:rPr>
            </w:pPr>
            <w:r w:rsidRPr="00426B8E">
              <w:rPr>
                <w:rFonts w:ascii="ＭＳ ゴシック" w:eastAsia="ＭＳ ゴシック" w:hAnsi="ＭＳ ゴシック" w:hint="eastAsia"/>
                <w:sz w:val="16"/>
                <w:szCs w:val="16"/>
              </w:rPr>
              <w:t>●日本国憲法や教育基本法に示される「人間尊重の精神」に基づき、差別や人権確立の歴史、人権をめぐる現状と課題についての考察を通して、すべての人の権利が守られる、差別のない「ともに生きる・ともに創る」社会の実現を追求する力が養われるように配慮されている。また、同和教育に関しても、同和問題の歴史的・科学的な認識が深まるように配慮され、人権保障や問題解決に向けた努力の必要性が強調されている。特に歴史的分野では、人権確立の歩みとともに、女性やアイヌ民族・沖縄がおかれていた立場について理解を深めることができるように留意されている。</w:t>
            </w:r>
          </w:p>
          <w:p w14:paraId="723BDC47" w14:textId="168BA333" w:rsidR="00426B8E" w:rsidRPr="00426B8E" w:rsidRDefault="00426B8E" w:rsidP="00D03150">
            <w:pPr>
              <w:spacing w:line="240" w:lineRule="exact"/>
              <w:ind w:firstLineChars="100" w:firstLine="160"/>
              <w:rPr>
                <w:rFonts w:ascii="ＭＳ ゴシック" w:eastAsia="ＭＳ ゴシック" w:hAnsi="ＭＳ ゴシック"/>
                <w:sz w:val="16"/>
                <w:szCs w:val="16"/>
              </w:rPr>
            </w:pPr>
            <w:r w:rsidRPr="00426B8E">
              <w:rPr>
                <w:rFonts w:ascii="ＭＳ ゴシック" w:eastAsia="ＭＳ ゴシック" w:hAnsi="ＭＳ ゴシック"/>
                <w:sz w:val="16"/>
                <w:szCs w:val="16"/>
              </w:rPr>
              <w:t>→p.80～81｢琉球王国とアイヌ民族｣、p.87｢庭園造りに活躍した人々｣、p.125｢身分による差別｣、</w:t>
            </w:r>
          </w:p>
          <w:p w14:paraId="7D7E75D8" w14:textId="611E6CA4" w:rsidR="00426B8E" w:rsidRPr="00426B8E" w:rsidRDefault="00426B8E" w:rsidP="00D03150">
            <w:pPr>
              <w:spacing w:line="240" w:lineRule="exact"/>
              <w:ind w:firstLineChars="200" w:firstLine="320"/>
              <w:rPr>
                <w:rFonts w:ascii="ＭＳ ゴシック" w:eastAsia="ＭＳ ゴシック" w:hAnsi="ＭＳ ゴシック"/>
                <w:sz w:val="16"/>
                <w:szCs w:val="16"/>
              </w:rPr>
            </w:pPr>
            <w:r w:rsidRPr="00426B8E">
              <w:rPr>
                <w:rFonts w:ascii="ＭＳ ゴシック" w:eastAsia="ＭＳ ゴシック" w:hAnsi="ＭＳ ゴシック"/>
                <w:sz w:val="16"/>
                <w:szCs w:val="16"/>
              </w:rPr>
              <w:t>p.164｢三閉伊一揆・渋染一揆｣、p.167｢身分制度の改革｣、p.174～175｢国境の明確化と北海道・沖縄県｣、</w:t>
            </w:r>
          </w:p>
          <w:p w14:paraId="4AF138C3" w14:textId="1518FFA1" w:rsidR="00CF15B8" w:rsidRPr="00426B8E" w:rsidRDefault="00426B8E" w:rsidP="00426B8E">
            <w:pPr>
              <w:spacing w:line="240" w:lineRule="exact"/>
              <w:ind w:firstLineChars="200" w:firstLine="320"/>
              <w:rPr>
                <w:rFonts w:ascii="ＭＳ ゴシック" w:eastAsia="ＭＳ ゴシック" w:hAnsi="ＭＳ ゴシック"/>
                <w:sz w:val="16"/>
                <w:szCs w:val="16"/>
              </w:rPr>
            </w:pPr>
            <w:r w:rsidRPr="00426B8E">
              <w:rPr>
                <w:rFonts w:ascii="ＭＳ ゴシック" w:eastAsia="ＭＳ ゴシック" w:hAnsi="ＭＳ ゴシック"/>
                <w:sz w:val="16"/>
                <w:szCs w:val="16"/>
              </w:rPr>
              <w:t>p.220～221｢女性解放運動、水平社宣言｣など</w:t>
            </w:r>
          </w:p>
        </w:tc>
      </w:tr>
      <w:tr w:rsidR="00CF15B8" w:rsidRPr="00F653ED" w14:paraId="0742150C" w14:textId="77777777" w:rsidTr="00CF15B8">
        <w:trPr>
          <w:trHeight w:val="907"/>
        </w:trPr>
        <w:tc>
          <w:tcPr>
            <w:tcW w:w="2032" w:type="dxa"/>
            <w:tcMar>
              <w:left w:w="108" w:type="dxa"/>
              <w:right w:w="108" w:type="dxa"/>
            </w:tcMar>
          </w:tcPr>
          <w:p w14:paraId="7053AA4D" w14:textId="341429FA"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環境教育など“持続可能な社会”の形成や、</w:t>
            </w:r>
            <w:r w:rsidRPr="00CA77F0">
              <w:rPr>
                <w:rFonts w:ascii="ＭＳ ゴシック" w:eastAsia="ＭＳ ゴシック" w:hAnsi="ＭＳ ゴシック"/>
                <w:sz w:val="16"/>
                <w:szCs w:val="16"/>
              </w:rPr>
              <w:t>SDGs（持続可能な開発目標）の視点に関して、どのように配慮されているか。</w:t>
            </w:r>
          </w:p>
        </w:tc>
        <w:tc>
          <w:tcPr>
            <w:tcW w:w="8689" w:type="dxa"/>
            <w:tcMar>
              <w:left w:w="108" w:type="dxa"/>
              <w:right w:w="108" w:type="dxa"/>
            </w:tcMar>
          </w:tcPr>
          <w:p w14:paraId="3A3F718F" w14:textId="77777777" w:rsidR="00A11F88" w:rsidRPr="00A11F88" w:rsidRDefault="00A11F88" w:rsidP="00A11F88">
            <w:pPr>
              <w:spacing w:line="240" w:lineRule="exact"/>
              <w:ind w:left="160" w:hangingChars="100" w:hanging="160"/>
              <w:rPr>
                <w:rFonts w:ascii="ＭＳ ゴシック" w:eastAsia="ＭＳ ゴシック" w:hAnsi="ＭＳ ゴシック"/>
                <w:sz w:val="16"/>
                <w:szCs w:val="16"/>
              </w:rPr>
            </w:pPr>
            <w:r w:rsidRPr="00A11F88">
              <w:rPr>
                <w:rFonts w:ascii="ＭＳ ゴシック" w:eastAsia="ＭＳ ゴシック" w:hAnsi="ＭＳ ゴシック" w:hint="eastAsia"/>
                <w:sz w:val="16"/>
                <w:szCs w:val="16"/>
              </w:rPr>
              <w:t>●「歴史学習の終わりに</w:t>
            </w:r>
            <w:r w:rsidRPr="00A11F88">
              <w:rPr>
                <w:rFonts w:ascii="ＭＳ ゴシック" w:eastAsia="ＭＳ ゴシック" w:hAnsi="ＭＳ ゴシック"/>
                <w:sz w:val="16"/>
                <w:szCs w:val="16"/>
              </w:rPr>
              <w:t xml:space="preserve"> ～歴史を振り返って、未来を構想しよう～」では、それまでの歴史学習をふまえて、現代の課題を考察し、未来を構想する学習の中で、SDGsの観点から考えることもできるように構成されており、公民の学習への接続も図られている。</w:t>
            </w:r>
          </w:p>
          <w:p w14:paraId="2EF444E8" w14:textId="77777777" w:rsidR="00A11F88" w:rsidRPr="00A11F88" w:rsidRDefault="00A11F88" w:rsidP="00A11F88">
            <w:pPr>
              <w:spacing w:line="240" w:lineRule="exact"/>
              <w:ind w:left="160" w:hangingChars="100" w:hanging="160"/>
              <w:rPr>
                <w:rFonts w:ascii="ＭＳ ゴシック" w:eastAsia="ＭＳ ゴシック" w:hAnsi="ＭＳ ゴシック"/>
                <w:sz w:val="16"/>
                <w:szCs w:val="16"/>
              </w:rPr>
            </w:pPr>
            <w:r w:rsidRPr="00A11F88">
              <w:rPr>
                <w:rFonts w:ascii="ＭＳ ゴシック" w:eastAsia="ＭＳ ゴシック" w:hAnsi="ＭＳ ゴシック" w:hint="eastAsia"/>
                <w:sz w:val="16"/>
                <w:szCs w:val="16"/>
              </w:rPr>
              <w:t>●３分野を通じて、自然環境と自分たちとの関わりや、環境保全の重要性について多面的・多角的に考察し、理解を深める学習活動が重視されている。「地球規模で考え、足元から行動する」観点が強調され、廃棄物の減量やリサイクルをはじめとする循環型社会への転換を追求する教材が積極的に取り上げられ、環境保全のために自ら行動できる力が養われるように配慮されている。特に歴史的分野では、日本の公害問題の原点といわれる足尾鉱毒事件や、高度経済成長の時代に社会問題となった公害などについて取り上げ、環境保全への取り組みの歴史的背景について理解を深めるとともに、｢江戸の水／リサイクルの知恵」の事例からエコやリサイクルなど持続可能な社会の形成について歴史的な視点から考察を深められるよう配慮されている。</w:t>
            </w:r>
          </w:p>
          <w:p w14:paraId="6C043678" w14:textId="673AC5F6" w:rsidR="00A11F88" w:rsidRPr="00A11F88" w:rsidRDefault="00A11F88" w:rsidP="00D03150">
            <w:pPr>
              <w:spacing w:line="240" w:lineRule="exact"/>
              <w:ind w:firstLineChars="100" w:firstLine="160"/>
              <w:rPr>
                <w:rFonts w:ascii="ＭＳ ゴシック" w:eastAsia="ＭＳ ゴシック" w:hAnsi="ＭＳ ゴシック"/>
                <w:sz w:val="16"/>
                <w:szCs w:val="16"/>
              </w:rPr>
            </w:pPr>
            <w:r w:rsidRPr="00A11F88">
              <w:rPr>
                <w:rFonts w:ascii="ＭＳ ゴシック" w:eastAsia="ＭＳ ゴシック" w:hAnsi="ＭＳ ゴシック"/>
                <w:sz w:val="16"/>
                <w:szCs w:val="16"/>
              </w:rPr>
              <w:t>→p.139｢江戸の水／リサイクルの知恵｣、p.197｢足尾鉱毒事件｣、p.268～269｢豊かな国民生活と公害｣、</w:t>
            </w:r>
          </w:p>
          <w:p w14:paraId="5F597DF5" w14:textId="28B8AD9C" w:rsidR="00CF15B8" w:rsidRPr="00A11F88" w:rsidRDefault="00A11F88" w:rsidP="00A11F88">
            <w:pPr>
              <w:spacing w:line="240" w:lineRule="exact"/>
              <w:ind w:leftChars="100" w:left="210" w:firstLineChars="100" w:firstLine="160"/>
              <w:rPr>
                <w:rFonts w:ascii="ＭＳ ゴシック" w:eastAsia="ＭＳ ゴシック" w:hAnsi="ＭＳ ゴシック"/>
                <w:sz w:val="16"/>
                <w:szCs w:val="16"/>
              </w:rPr>
            </w:pPr>
            <w:r w:rsidRPr="00A11F88">
              <w:rPr>
                <w:rFonts w:ascii="ＭＳ ゴシック" w:eastAsia="ＭＳ ゴシック" w:hAnsi="ＭＳ ゴシック"/>
                <w:sz w:val="16"/>
                <w:szCs w:val="16"/>
              </w:rPr>
              <w:t>p.287～291｢歴史学習の終わりに ～歴史を振り返って、未来を構想しよう～｣など</w:t>
            </w:r>
          </w:p>
        </w:tc>
      </w:tr>
      <w:tr w:rsidR="00CF15B8" w:rsidRPr="00F653ED" w14:paraId="65C892FC" w14:textId="77777777" w:rsidTr="00CF15B8">
        <w:trPr>
          <w:trHeight w:val="907"/>
        </w:trPr>
        <w:tc>
          <w:tcPr>
            <w:tcW w:w="2032" w:type="dxa"/>
            <w:tcMar>
              <w:left w:w="108" w:type="dxa"/>
              <w:right w:w="108" w:type="dxa"/>
            </w:tcMar>
          </w:tcPr>
          <w:p w14:paraId="0D2E1633" w14:textId="005E0463"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国際理解教育に関して、どのように配慮されているか。</w:t>
            </w:r>
          </w:p>
        </w:tc>
        <w:tc>
          <w:tcPr>
            <w:tcW w:w="8689" w:type="dxa"/>
            <w:tcMar>
              <w:left w:w="108" w:type="dxa"/>
              <w:right w:w="108" w:type="dxa"/>
            </w:tcMar>
          </w:tcPr>
          <w:p w14:paraId="06312BA9" w14:textId="77777777" w:rsidR="00492D79" w:rsidRPr="00492D79" w:rsidRDefault="00492D79" w:rsidP="00492D79">
            <w:pPr>
              <w:spacing w:line="240" w:lineRule="exact"/>
              <w:ind w:left="160" w:hangingChars="100" w:hanging="160"/>
              <w:rPr>
                <w:rFonts w:ascii="ＭＳ ゴシック" w:eastAsia="ＭＳ ゴシック" w:hAnsi="ＭＳ ゴシック"/>
                <w:sz w:val="16"/>
                <w:szCs w:val="16"/>
              </w:rPr>
            </w:pPr>
            <w:r w:rsidRPr="00492D79">
              <w:rPr>
                <w:rFonts w:ascii="ＭＳ ゴシック" w:eastAsia="ＭＳ ゴシック" w:hAnsi="ＭＳ ゴシック" w:hint="eastAsia"/>
                <w:sz w:val="16"/>
                <w:szCs w:val="16"/>
              </w:rPr>
              <w:t>●３分野を通じて、外国</w:t>
            </w:r>
            <w:r w:rsidRPr="00492D79">
              <w:rPr>
                <w:rFonts w:ascii="ＭＳ ゴシック" w:eastAsia="ＭＳ ゴシック" w:hAnsi="ＭＳ ゴシック"/>
                <w:sz w:val="16"/>
                <w:szCs w:val="16"/>
              </w:rPr>
              <w:t>(人)との交流や地域の国際化、世界の多様な文化・宗教などの事例が豊富に取り上げられている。国籍や文化・習慣の違いを超えて相互に理解・尊重し合う必要性が強調され、国際社会に生きる日本人として「ともに生きる・ともに創る」社会の実現を追求する力が養われるように配慮されている。歴史的分野では、とりわけ中国や韓国などの東アジア地域と日本との歴史的交流や、残された課題について詳しく取り上げ、これからどのような関係を築き、その解決を目ざしていくべきか考察を深められるように留意されている。</w:t>
            </w:r>
          </w:p>
          <w:p w14:paraId="2764A7D2" w14:textId="54C96E45" w:rsidR="00492D79" w:rsidRPr="00492D79" w:rsidRDefault="00492D79" w:rsidP="00D03150">
            <w:pPr>
              <w:spacing w:line="240" w:lineRule="exact"/>
              <w:ind w:firstLineChars="100" w:firstLine="160"/>
              <w:rPr>
                <w:rFonts w:ascii="ＭＳ ゴシック" w:eastAsia="ＭＳ ゴシック" w:hAnsi="ＭＳ ゴシック"/>
                <w:sz w:val="16"/>
                <w:szCs w:val="16"/>
              </w:rPr>
            </w:pPr>
            <w:r w:rsidRPr="00492D79">
              <w:rPr>
                <w:rFonts w:ascii="ＭＳ ゴシック" w:eastAsia="ＭＳ ゴシック" w:hAnsi="ＭＳ ゴシック"/>
                <w:sz w:val="16"/>
                <w:szCs w:val="16"/>
              </w:rPr>
              <w:t>→p.36～37｢東アジアの中の大和政権｣、p.78～79｢東アジア世界の交流｣、p.120～121｢海外に開かれた窓口｣、</w:t>
            </w:r>
          </w:p>
          <w:p w14:paraId="3FE5966C" w14:textId="07F2525B" w:rsidR="00CF15B8" w:rsidRPr="00492D79" w:rsidRDefault="00492D79" w:rsidP="00492D79">
            <w:pPr>
              <w:spacing w:line="240" w:lineRule="exact"/>
              <w:ind w:firstLineChars="200" w:firstLine="320"/>
              <w:rPr>
                <w:rFonts w:ascii="ＭＳ ゴシック" w:eastAsia="ＭＳ ゴシック" w:hAnsi="ＭＳ ゴシック"/>
                <w:sz w:val="16"/>
                <w:szCs w:val="16"/>
              </w:rPr>
            </w:pPr>
            <w:r w:rsidRPr="00492D79">
              <w:rPr>
                <w:rFonts w:ascii="ＭＳ ゴシック" w:eastAsia="ＭＳ ゴシック" w:hAnsi="ＭＳ ゴシック"/>
                <w:sz w:val="16"/>
                <w:szCs w:val="16"/>
              </w:rPr>
              <w:t>p.274～275｢民主化のうねりと国際社会の変化｣など</w:t>
            </w:r>
          </w:p>
        </w:tc>
      </w:tr>
      <w:tr w:rsidR="00CF15B8" w:rsidRPr="00F653ED" w14:paraId="3928FDF5" w14:textId="77777777" w:rsidTr="00CF15B8">
        <w:trPr>
          <w:trHeight w:val="907"/>
        </w:trPr>
        <w:tc>
          <w:tcPr>
            <w:tcW w:w="2032" w:type="dxa"/>
            <w:tcMar>
              <w:left w:w="108" w:type="dxa"/>
              <w:right w:w="108" w:type="dxa"/>
            </w:tcMar>
          </w:tcPr>
          <w:p w14:paraId="5ABBC103" w14:textId="30D4D782"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平和教育に関して、どのように配慮されているか。</w:t>
            </w:r>
          </w:p>
        </w:tc>
        <w:tc>
          <w:tcPr>
            <w:tcW w:w="8689" w:type="dxa"/>
            <w:tcMar>
              <w:left w:w="108" w:type="dxa"/>
              <w:right w:w="108" w:type="dxa"/>
            </w:tcMar>
          </w:tcPr>
          <w:p w14:paraId="5D6E8D24" w14:textId="77777777" w:rsidR="00B560D8" w:rsidRPr="00B560D8" w:rsidRDefault="00B560D8" w:rsidP="00B560D8">
            <w:pPr>
              <w:spacing w:line="240" w:lineRule="exact"/>
              <w:ind w:left="160" w:hangingChars="100" w:hanging="160"/>
              <w:rPr>
                <w:rFonts w:ascii="ＭＳ ゴシック" w:eastAsia="ＭＳ ゴシック" w:hAnsi="ＭＳ ゴシック"/>
                <w:sz w:val="16"/>
                <w:szCs w:val="16"/>
              </w:rPr>
            </w:pPr>
            <w:r w:rsidRPr="00B560D8">
              <w:rPr>
                <w:rFonts w:ascii="ＭＳ ゴシック" w:eastAsia="ＭＳ ゴシック" w:hAnsi="ＭＳ ゴシック" w:hint="eastAsia"/>
                <w:sz w:val="16"/>
                <w:szCs w:val="16"/>
              </w:rPr>
              <w:t>●３分野を通じて、先の世界大戦がもたらした惨禍や冷戦の影響、核兵器廃絶への取り組みをはじめ、現代の地域紛争や国際テロなどの問題について理解が深まるように配慮され、平和を希求することの意義が強調されている。特に歴史的分野では、人類の生命に対する脅威である核兵器の開発の歩みや被害、その廃絶に取り組む人々の姿を通して、非核三原則のもつ意義について考察を深められるように留意されている。また、平和を維持するために、戦争の記録や記憶を継承する取り組みについても取り上げるなど、生徒が共感的に学習できるよう配慮されている。</w:t>
            </w:r>
          </w:p>
          <w:p w14:paraId="75298ACC" w14:textId="4E98293A" w:rsidR="00B560D8" w:rsidRPr="00B560D8" w:rsidRDefault="00B560D8" w:rsidP="00D03150">
            <w:pPr>
              <w:spacing w:line="240" w:lineRule="exact"/>
              <w:ind w:firstLineChars="100" w:firstLine="160"/>
              <w:rPr>
                <w:rFonts w:ascii="ＭＳ ゴシック" w:eastAsia="ＭＳ ゴシック" w:hAnsi="ＭＳ ゴシック"/>
                <w:sz w:val="16"/>
                <w:szCs w:val="16"/>
              </w:rPr>
            </w:pPr>
            <w:r w:rsidRPr="00B560D8">
              <w:rPr>
                <w:rFonts w:ascii="ＭＳ ゴシック" w:eastAsia="ＭＳ ゴシック" w:hAnsi="ＭＳ ゴシック"/>
                <w:sz w:val="16"/>
                <w:szCs w:val="16"/>
              </w:rPr>
              <w:t>→p.244～245｢軍国主義の敗北｣、p.246～247「戦争の記憶をつなぐ」、p.261｢平和条約をめぐって｣、</w:t>
            </w:r>
          </w:p>
          <w:p w14:paraId="41AD8736" w14:textId="5DEFFA97" w:rsidR="00CF15B8" w:rsidRPr="00B560D8" w:rsidRDefault="00B560D8" w:rsidP="00B560D8">
            <w:pPr>
              <w:spacing w:line="240" w:lineRule="exact"/>
              <w:ind w:firstLineChars="200" w:firstLine="320"/>
              <w:rPr>
                <w:rFonts w:ascii="ＭＳ ゴシック" w:eastAsia="ＭＳ ゴシック" w:hAnsi="ＭＳ ゴシック"/>
                <w:sz w:val="16"/>
                <w:szCs w:val="16"/>
              </w:rPr>
            </w:pPr>
            <w:r w:rsidRPr="00B560D8">
              <w:rPr>
                <w:rFonts w:ascii="ＭＳ ゴシック" w:eastAsia="ＭＳ ゴシック" w:hAnsi="ＭＳ ゴシック"/>
                <w:sz w:val="16"/>
                <w:szCs w:val="16"/>
              </w:rPr>
              <w:t>p.265｢非核三原則｣、p.281｢平和を築くために｣、p.282｢平和と共生を願う人々｣など</w:t>
            </w:r>
          </w:p>
        </w:tc>
      </w:tr>
      <w:tr w:rsidR="00CA77F0" w:rsidRPr="00F653ED" w14:paraId="7EC27A5C" w14:textId="77777777" w:rsidTr="00CF15B8">
        <w:trPr>
          <w:trHeight w:val="907"/>
        </w:trPr>
        <w:tc>
          <w:tcPr>
            <w:tcW w:w="2032" w:type="dxa"/>
            <w:tcMar>
              <w:left w:w="108" w:type="dxa"/>
              <w:right w:w="108" w:type="dxa"/>
            </w:tcMar>
          </w:tcPr>
          <w:p w14:paraId="3195DEB0" w14:textId="71860252" w:rsidR="00CA77F0" w:rsidRPr="00635629" w:rsidRDefault="00635629" w:rsidP="00481B20">
            <w:pPr>
              <w:spacing w:line="240" w:lineRule="exact"/>
              <w:rPr>
                <w:rFonts w:ascii="ＭＳ ゴシック" w:eastAsia="ＭＳ ゴシック" w:hAnsi="ＭＳ ゴシック"/>
                <w:sz w:val="16"/>
                <w:szCs w:val="16"/>
              </w:rPr>
            </w:pPr>
            <w:r w:rsidRPr="00635629">
              <w:rPr>
                <w:rFonts w:ascii="ＭＳ ゴシック" w:eastAsia="ＭＳ ゴシック" w:hAnsi="ＭＳ ゴシック" w:hint="eastAsia"/>
                <w:sz w:val="16"/>
                <w:szCs w:val="16"/>
              </w:rPr>
              <w:t>情報化・メディアリテラシーの進展に関して、どのように配慮されているか。</w:t>
            </w:r>
          </w:p>
        </w:tc>
        <w:tc>
          <w:tcPr>
            <w:tcW w:w="8689" w:type="dxa"/>
            <w:tcMar>
              <w:left w:w="108" w:type="dxa"/>
              <w:right w:w="108" w:type="dxa"/>
            </w:tcMar>
          </w:tcPr>
          <w:p w14:paraId="6E540D8C" w14:textId="77777777" w:rsidR="001D4759" w:rsidRPr="001D4759" w:rsidRDefault="001D4759" w:rsidP="001D4759">
            <w:pPr>
              <w:spacing w:line="240" w:lineRule="exact"/>
              <w:ind w:left="160" w:hangingChars="100" w:hanging="160"/>
              <w:rPr>
                <w:rFonts w:ascii="ＭＳ ゴシック" w:eastAsia="ＭＳ ゴシック" w:hAnsi="ＭＳ ゴシック"/>
                <w:sz w:val="16"/>
                <w:szCs w:val="16"/>
              </w:rPr>
            </w:pPr>
            <w:r w:rsidRPr="001D4759">
              <w:rPr>
                <w:rFonts w:ascii="ＭＳ ゴシック" w:eastAsia="ＭＳ ゴシック" w:hAnsi="ＭＳ ゴシック" w:hint="eastAsia"/>
                <w:sz w:val="16"/>
                <w:szCs w:val="16"/>
              </w:rPr>
              <w:t>●３分野を通じて、情報化の進展に伴う社会や生活の変化、情報の有効な活用について理解が深まるように配慮されている。特に歴史的分野では、絵画や文書などのさまざまな資料の読み取りや、博物館・資料館やインターネットを活用した調べ学習を通して、収集した情報を多面的・多角的に分析し、自分の言葉で他者にわかりやすく伝える能力を養えるよう工夫されている。</w:t>
            </w:r>
          </w:p>
          <w:p w14:paraId="5D8CD489" w14:textId="3E727FF2" w:rsidR="00CA77F0" w:rsidRPr="001D4759" w:rsidRDefault="001D4759" w:rsidP="00D03150">
            <w:pPr>
              <w:spacing w:line="240" w:lineRule="exact"/>
              <w:ind w:firstLineChars="100" w:firstLine="160"/>
              <w:rPr>
                <w:rFonts w:ascii="ＭＳ ゴシック" w:eastAsia="ＭＳ ゴシック" w:hAnsi="ＭＳ ゴシック"/>
                <w:sz w:val="16"/>
                <w:szCs w:val="16"/>
              </w:rPr>
            </w:pPr>
            <w:r w:rsidRPr="001D4759">
              <w:rPr>
                <w:rFonts w:ascii="ＭＳ ゴシック" w:eastAsia="ＭＳ ゴシック" w:hAnsi="ＭＳ ゴシック"/>
                <w:sz w:val="16"/>
                <w:szCs w:val="16"/>
              </w:rPr>
              <w:t>→p.8～11「歴史にアプローチ」、p.12～18｢身近な地域の歴史を調べよう」など</w:t>
            </w:r>
          </w:p>
        </w:tc>
      </w:tr>
    </w:tbl>
    <w:p w14:paraId="1436F1E0" w14:textId="77777777" w:rsidR="00581F46" w:rsidRDefault="00581F46">
      <w:pPr>
        <w:rPr>
          <w:rFonts w:hint="eastAsia"/>
        </w:rPr>
      </w:pPr>
    </w:p>
    <w:p w14:paraId="175DE749" w14:textId="77777777" w:rsidR="00581F46" w:rsidRDefault="00581F46"/>
    <w:p w14:paraId="7954E8E9" w14:textId="77777777" w:rsidR="00581F46" w:rsidRDefault="00581F46"/>
    <w:p w14:paraId="02E3C191" w14:textId="087E88DB" w:rsidR="00E1357B" w:rsidRDefault="00E1357B">
      <w:r>
        <w:rPr>
          <w:rFonts w:ascii="ＭＳ ゴシック" w:eastAsia="ＭＳ ゴシック" w:hAnsi="ＭＳ ゴシック"/>
          <w:noProof/>
          <w:sz w:val="18"/>
          <w:szCs w:val="18"/>
        </w:rPr>
        <mc:AlternateContent>
          <mc:Choice Requires="wps">
            <w:drawing>
              <wp:anchor distT="0" distB="0" distL="114300" distR="114300" simplePos="0" relativeHeight="251706368" behindDoc="0" locked="0" layoutInCell="1" allowOverlap="1" wp14:anchorId="003F3C21" wp14:editId="7849DAFC">
                <wp:simplePos x="0" y="0"/>
                <wp:positionH relativeFrom="margin">
                  <wp:posOffset>19050</wp:posOffset>
                </wp:positionH>
                <wp:positionV relativeFrom="paragraph">
                  <wp:posOffset>66040</wp:posOffset>
                </wp:positionV>
                <wp:extent cx="6767830" cy="324000"/>
                <wp:effectExtent l="0" t="0" r="13970" b="19050"/>
                <wp:wrapNone/>
                <wp:docPr id="3333848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4DD133B5" w14:textId="6430F56C"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今日的課題</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F3C21" id="_x0000_s1034" style="position:absolute;left:0;text-align:left;margin-left:1.5pt;margin-top:5.2pt;width:532.9pt;height:2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" strokecolor="#09f" strokeweight="1pt">
                <v:textbox inset="1mm,.7pt,1mm,.7pt">
                  <w:txbxContent>
                    <w:p w14:paraId="4DD133B5" w14:textId="6430F56C"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今日的課題</w:t>
                      </w:r>
                    </w:p>
                  </w:txbxContent>
                </v:textbox>
                <w10:wrap anchorx="margin"/>
              </v:roundrect>
            </w:pict>
          </mc:Fallback>
        </mc:AlternateContent>
      </w:r>
    </w:p>
    <w:p w14:paraId="7E65CFC0" w14:textId="3DC5FA66" w:rsidR="00E1357B" w:rsidRDefault="00E1357B"/>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E1357B" w:rsidRPr="00F653ED" w14:paraId="47A18BAB" w14:textId="77777777" w:rsidTr="00481B20">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7AC984BD" w14:textId="77777777" w:rsidR="00E1357B" w:rsidRPr="00984810" w:rsidRDefault="00E1357B" w:rsidP="00481B20">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FF65181" w14:textId="70EE7DFE" w:rsidR="00E1357B" w:rsidRPr="00984810" w:rsidRDefault="00E1357B" w:rsidP="00481B20">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 xml:space="preserve">『中学社会　</w:t>
            </w:r>
            <w:r w:rsidR="00793E12">
              <w:rPr>
                <w:rFonts w:ascii="ＭＳ ゴシック" w:eastAsia="ＭＳ ゴシック" w:hAnsi="ＭＳ ゴシック" w:hint="eastAsia"/>
                <w:b/>
                <w:bCs/>
                <w:color w:val="FFFFFF" w:themeColor="background1"/>
              </w:rPr>
              <w:t>歴史</w:t>
            </w:r>
            <w:r>
              <w:rPr>
                <w:rFonts w:ascii="ＭＳ ゴシック" w:eastAsia="ＭＳ ゴシック" w:hAnsi="ＭＳ ゴシック" w:hint="eastAsia"/>
                <w:b/>
                <w:bCs/>
                <w:color w:val="FFFFFF" w:themeColor="background1"/>
              </w:rPr>
              <w:t>』の特色と具体例</w:t>
            </w:r>
          </w:p>
        </w:tc>
      </w:tr>
      <w:tr w:rsidR="00E1357B" w:rsidRPr="00F653ED" w14:paraId="09DBBDD8" w14:textId="77777777" w:rsidTr="00481B20">
        <w:trPr>
          <w:trHeight w:val="907"/>
        </w:trPr>
        <w:tc>
          <w:tcPr>
            <w:tcW w:w="2032" w:type="dxa"/>
            <w:tcMar>
              <w:left w:w="108" w:type="dxa"/>
              <w:right w:w="108" w:type="dxa"/>
            </w:tcMar>
          </w:tcPr>
          <w:p w14:paraId="1B77F5BE" w14:textId="6C8AB273" w:rsidR="00E1357B" w:rsidRPr="00CB7219"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地域</w:t>
            </w:r>
            <w:r w:rsidRPr="00E1357B">
              <w:rPr>
                <w:rFonts w:ascii="ＭＳ ゴシック" w:eastAsia="ＭＳ ゴシック" w:hAnsi="ＭＳ ゴシック"/>
                <w:sz w:val="16"/>
                <w:szCs w:val="16"/>
              </w:rPr>
              <w:t>(郷土)への愛着や持続可能な地域づくりに関して、どのように配慮されているか。</w:t>
            </w:r>
          </w:p>
        </w:tc>
        <w:tc>
          <w:tcPr>
            <w:tcW w:w="8689" w:type="dxa"/>
            <w:tcMar>
              <w:left w:w="108" w:type="dxa"/>
              <w:right w:w="108" w:type="dxa"/>
            </w:tcMar>
          </w:tcPr>
          <w:p w14:paraId="7C2F0C5D" w14:textId="77777777" w:rsidR="00581F46" w:rsidRPr="00581F46" w:rsidRDefault="00581F46" w:rsidP="00581F46">
            <w:pPr>
              <w:spacing w:line="240" w:lineRule="exact"/>
              <w:ind w:left="160" w:hangingChars="100" w:hanging="160"/>
              <w:rPr>
                <w:rFonts w:ascii="ＭＳ ゴシック" w:eastAsia="ＭＳ ゴシック" w:hAnsi="ＭＳ ゴシック"/>
                <w:sz w:val="16"/>
                <w:szCs w:val="16"/>
              </w:rPr>
            </w:pPr>
            <w:r w:rsidRPr="00581F46">
              <w:rPr>
                <w:rFonts w:ascii="ＭＳ ゴシック" w:eastAsia="ＭＳ ゴシック" w:hAnsi="ＭＳ ゴシック" w:hint="eastAsia"/>
                <w:sz w:val="16"/>
                <w:szCs w:val="16"/>
              </w:rPr>
              <w:t>●３分野を通じて、地域の歴史や現状、抱える課題などについて実地に調査し、理解を深める学習活動が重視されている。特に歴史的分野では、身近な地域の歴史を調べる学習が各所に設定されている。郷土の伝統と文化への関心を高める観点や学び方の手がかりについては、「地域調査の手引き」のコーナーで示され、学習に役立てることができるように構成されている。</w:t>
            </w:r>
          </w:p>
          <w:p w14:paraId="7DE15F5C" w14:textId="49A333A4" w:rsidR="00581F46" w:rsidRDefault="00581F46" w:rsidP="00D03150">
            <w:pPr>
              <w:spacing w:line="240" w:lineRule="exact"/>
              <w:ind w:firstLineChars="100" w:firstLine="160"/>
              <w:rPr>
                <w:rFonts w:ascii="ＭＳ ゴシック" w:eastAsia="ＭＳ ゴシック" w:hAnsi="ＭＳ ゴシック"/>
                <w:sz w:val="16"/>
                <w:szCs w:val="16"/>
              </w:rPr>
            </w:pPr>
            <w:r w:rsidRPr="00581F46">
              <w:rPr>
                <w:rFonts w:ascii="ＭＳ ゴシック" w:eastAsia="ＭＳ ゴシック" w:hAnsi="ＭＳ ゴシック"/>
                <w:sz w:val="16"/>
                <w:szCs w:val="16"/>
              </w:rPr>
              <w:t>→p.12～18「身近な地域の歴史を調べよう」、p.54～55「東北地方の歴史を調べよう」、</w:t>
            </w:r>
          </w:p>
          <w:p w14:paraId="0476AE5C" w14:textId="77777777" w:rsidR="00581F46" w:rsidRDefault="00581F46" w:rsidP="00581F46">
            <w:pPr>
              <w:spacing w:line="240" w:lineRule="exact"/>
              <w:ind w:firstLineChars="200" w:firstLine="320"/>
              <w:rPr>
                <w:rFonts w:ascii="ＭＳ ゴシック" w:eastAsia="ＭＳ ゴシック" w:hAnsi="ＭＳ ゴシック"/>
                <w:sz w:val="16"/>
                <w:szCs w:val="16"/>
              </w:rPr>
            </w:pPr>
            <w:r w:rsidRPr="00581F46">
              <w:rPr>
                <w:rFonts w:ascii="ＭＳ ゴシック" w:eastAsia="ＭＳ ゴシック" w:hAnsi="ＭＳ ゴシック"/>
                <w:sz w:val="16"/>
                <w:szCs w:val="16"/>
              </w:rPr>
              <w:t>p.90～91「中世の要塞都市を歩こう」、p.176～177「沖縄の歴史を調べよう」、</w:t>
            </w:r>
          </w:p>
          <w:p w14:paraId="7AEA1BE2" w14:textId="77777777" w:rsidR="00581F46" w:rsidRDefault="00581F46" w:rsidP="00581F46">
            <w:pPr>
              <w:spacing w:line="240" w:lineRule="exact"/>
              <w:ind w:firstLineChars="200" w:firstLine="320"/>
              <w:rPr>
                <w:rFonts w:ascii="ＭＳ ゴシック" w:eastAsia="ＭＳ ゴシック" w:hAnsi="ＭＳ ゴシック"/>
                <w:sz w:val="16"/>
                <w:szCs w:val="16"/>
              </w:rPr>
            </w:pPr>
            <w:r w:rsidRPr="00581F46">
              <w:rPr>
                <w:rFonts w:ascii="ＭＳ ゴシック" w:eastAsia="ＭＳ ゴシック" w:hAnsi="ＭＳ ゴシック"/>
                <w:sz w:val="16"/>
                <w:szCs w:val="16"/>
              </w:rPr>
              <w:t>p.178～179「北海道の歴史を調べよう」、p.224～225「建造物から時代の特色を考えよう」、</w:t>
            </w:r>
          </w:p>
          <w:p w14:paraId="6A48E73B" w14:textId="1DCA74A8" w:rsidR="00E1357B" w:rsidRPr="00581F46" w:rsidRDefault="00581F46" w:rsidP="00581F46">
            <w:pPr>
              <w:spacing w:line="240" w:lineRule="exact"/>
              <w:ind w:firstLineChars="200" w:firstLine="320"/>
              <w:rPr>
                <w:rFonts w:ascii="ＭＳ ゴシック" w:eastAsia="ＭＳ ゴシック" w:hAnsi="ＭＳ ゴシック"/>
                <w:sz w:val="16"/>
                <w:szCs w:val="16"/>
              </w:rPr>
            </w:pPr>
            <w:r w:rsidRPr="00581F46">
              <w:rPr>
                <w:rFonts w:ascii="ＭＳ ゴシック" w:eastAsia="ＭＳ ゴシック" w:hAnsi="ＭＳ ゴシック"/>
                <w:sz w:val="16"/>
                <w:szCs w:val="16"/>
              </w:rPr>
              <w:t>p,272～273「移り変わる戦後の街を訪ねて」など</w:t>
            </w:r>
          </w:p>
        </w:tc>
      </w:tr>
      <w:tr w:rsidR="00E1357B" w:rsidRPr="00F653ED" w14:paraId="087B92DD" w14:textId="77777777" w:rsidTr="00481B20">
        <w:trPr>
          <w:trHeight w:val="907"/>
        </w:trPr>
        <w:tc>
          <w:tcPr>
            <w:tcW w:w="2032" w:type="dxa"/>
            <w:tcMar>
              <w:left w:w="108" w:type="dxa"/>
              <w:right w:w="108" w:type="dxa"/>
            </w:tcMar>
          </w:tcPr>
          <w:p w14:paraId="4E0EC12A" w14:textId="39032B02" w:rsidR="00E1357B" w:rsidRPr="0098481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社会への主体的な参画に関して、どのように配慮されているか。</w:t>
            </w:r>
          </w:p>
        </w:tc>
        <w:tc>
          <w:tcPr>
            <w:tcW w:w="8689" w:type="dxa"/>
            <w:tcMar>
              <w:left w:w="108" w:type="dxa"/>
              <w:right w:w="108" w:type="dxa"/>
            </w:tcMar>
          </w:tcPr>
          <w:p w14:paraId="75046CCE" w14:textId="77777777" w:rsidR="00BA5397" w:rsidRPr="00BA5397" w:rsidRDefault="00BA5397" w:rsidP="00BA5397">
            <w:pPr>
              <w:spacing w:line="240" w:lineRule="exact"/>
              <w:ind w:left="160" w:hangingChars="100" w:hanging="160"/>
              <w:rPr>
                <w:rFonts w:ascii="ＭＳ ゴシック" w:eastAsia="ＭＳ ゴシック" w:hAnsi="ＭＳ ゴシック"/>
                <w:sz w:val="16"/>
                <w:szCs w:val="16"/>
              </w:rPr>
            </w:pPr>
            <w:r w:rsidRPr="00BA5397">
              <w:rPr>
                <w:rFonts w:ascii="ＭＳ ゴシック" w:eastAsia="ＭＳ ゴシック" w:hAnsi="ＭＳ ゴシック" w:hint="eastAsia"/>
                <w:sz w:val="16"/>
                <w:szCs w:val="16"/>
              </w:rPr>
              <w:t>●３分野を通じて、地域社会での交流やボランティア活動に取り組む人々などの事例が積極的に取り上げられ、社会の形成者としての自覚と参画への意思が養われるように配慮されている。特に歴史的分野では、身近な地域を調べる学習について、地域・社会と関わり合いながら学習を進めていけるように構成されている。また、歴史学習の最後に、これからの社会を築いていくために、社会とどのように関わればよいのか考察する場面が取り入れられている。</w:t>
            </w:r>
          </w:p>
          <w:p w14:paraId="45CF2035" w14:textId="1500F46C" w:rsidR="00BA5397" w:rsidRPr="00BA5397" w:rsidRDefault="00BA5397" w:rsidP="00D03150">
            <w:pPr>
              <w:spacing w:line="240" w:lineRule="exact"/>
              <w:ind w:firstLineChars="100" w:firstLine="160"/>
              <w:rPr>
                <w:rFonts w:ascii="ＭＳ ゴシック" w:eastAsia="ＭＳ ゴシック" w:hAnsi="ＭＳ ゴシック"/>
                <w:sz w:val="16"/>
                <w:szCs w:val="16"/>
              </w:rPr>
            </w:pPr>
            <w:r w:rsidRPr="00BA5397">
              <w:rPr>
                <w:rFonts w:ascii="ＭＳ ゴシック" w:eastAsia="ＭＳ ゴシック" w:hAnsi="ＭＳ ゴシック"/>
                <w:sz w:val="16"/>
                <w:szCs w:val="16"/>
              </w:rPr>
              <w:t>→p.12～18「身近な地域の歴史を調べよう」、p.278～279｢私たちの生きる時代へ｣、</w:t>
            </w:r>
          </w:p>
          <w:p w14:paraId="73CE96E0" w14:textId="77777777" w:rsidR="00BA5397" w:rsidRDefault="00BA5397" w:rsidP="00BA5397">
            <w:pPr>
              <w:spacing w:line="240" w:lineRule="exact"/>
              <w:ind w:firstLineChars="200" w:firstLine="320"/>
              <w:rPr>
                <w:rFonts w:ascii="ＭＳ ゴシック" w:eastAsia="ＭＳ ゴシック" w:hAnsi="ＭＳ ゴシック"/>
                <w:sz w:val="16"/>
                <w:szCs w:val="16"/>
              </w:rPr>
            </w:pPr>
            <w:r w:rsidRPr="00BA5397">
              <w:rPr>
                <w:rFonts w:ascii="ＭＳ ゴシック" w:eastAsia="ＭＳ ゴシック" w:hAnsi="ＭＳ ゴシック"/>
                <w:sz w:val="16"/>
                <w:szCs w:val="16"/>
              </w:rPr>
              <w:t>p.280～281｢世界の中の市民の一人として｣、</w:t>
            </w:r>
          </w:p>
          <w:p w14:paraId="613D51E4" w14:textId="044F5DD0" w:rsidR="00E1357B" w:rsidRPr="00BA5397" w:rsidRDefault="00BA5397" w:rsidP="00BA5397">
            <w:pPr>
              <w:spacing w:line="240" w:lineRule="exact"/>
              <w:ind w:firstLineChars="200" w:firstLine="320"/>
              <w:rPr>
                <w:rFonts w:ascii="ＭＳ ゴシック" w:eastAsia="ＭＳ ゴシック" w:hAnsi="ＭＳ ゴシック"/>
                <w:sz w:val="16"/>
                <w:szCs w:val="16"/>
              </w:rPr>
            </w:pPr>
            <w:r w:rsidRPr="00BA5397">
              <w:rPr>
                <w:rFonts w:ascii="ＭＳ ゴシック" w:eastAsia="ＭＳ ゴシック" w:hAnsi="ＭＳ ゴシック"/>
                <w:sz w:val="16"/>
                <w:szCs w:val="16"/>
              </w:rPr>
              <w:t>p.287～291「歴史学習の終わりに ～歴史を振り返って、未来を構想しよう～」など</w:t>
            </w:r>
          </w:p>
        </w:tc>
      </w:tr>
      <w:tr w:rsidR="00E1357B" w:rsidRPr="00F653ED" w14:paraId="1AFB965F" w14:textId="77777777" w:rsidTr="00481B20">
        <w:trPr>
          <w:trHeight w:val="907"/>
        </w:trPr>
        <w:tc>
          <w:tcPr>
            <w:tcW w:w="2032" w:type="dxa"/>
            <w:tcMar>
              <w:left w:w="108" w:type="dxa"/>
              <w:right w:w="108" w:type="dxa"/>
            </w:tcMar>
          </w:tcPr>
          <w:p w14:paraId="07BDE581" w14:textId="5DCEE85E" w:rsidR="00E1357B" w:rsidRPr="0098481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伝統文化や宗教に関して、どのように扱われているか。</w:t>
            </w:r>
          </w:p>
        </w:tc>
        <w:tc>
          <w:tcPr>
            <w:tcW w:w="8689" w:type="dxa"/>
            <w:tcMar>
              <w:left w:w="108" w:type="dxa"/>
              <w:right w:w="108" w:type="dxa"/>
            </w:tcMar>
          </w:tcPr>
          <w:p w14:paraId="7A4EFA3C" w14:textId="77777777" w:rsidR="00873244" w:rsidRPr="00873244" w:rsidRDefault="00873244" w:rsidP="00873244">
            <w:pPr>
              <w:spacing w:line="240" w:lineRule="exact"/>
              <w:ind w:left="160" w:hangingChars="100" w:hanging="160"/>
              <w:rPr>
                <w:rFonts w:ascii="ＭＳ ゴシック" w:eastAsia="ＭＳ ゴシック" w:hAnsi="ＭＳ ゴシック"/>
                <w:sz w:val="16"/>
                <w:szCs w:val="16"/>
              </w:rPr>
            </w:pPr>
            <w:r w:rsidRPr="00873244">
              <w:rPr>
                <w:rFonts w:ascii="ＭＳ ゴシック" w:eastAsia="ＭＳ ゴシック" w:hAnsi="ＭＳ ゴシック" w:hint="eastAsia"/>
                <w:sz w:val="16"/>
                <w:szCs w:val="16"/>
              </w:rPr>
              <w:t>●３分野を通じて、地域の歴史的な歩みや人々の暮らしと密接に結びついた伝統・文化の多様性やその継承という観点から、多文化共生への理解と、郷土や日本への愛着を深める学習活動が重視されている。特に歴史的分野では、各時代の文化史の記述が充実しているほか、代表的な文化遺産が豊富に掲載され、世界遺産や国宝、重要文化財にはマークを付けて紹介することにより、その意義や継承について理解を深められるように留意されている。また、宗教に関しては、仏教・キリスト教・イスラム教などの主な宗教のおこりや変遷などのほか、古代の人々の信仰や神話・伝承についても取り上げ、多様な価値観に対する理解と寛容を育み、多文化共生社会を創造する態度を養うことができるように配慮されている。</w:t>
            </w:r>
          </w:p>
          <w:p w14:paraId="4C1D1B28" w14:textId="60AD7E8B" w:rsidR="00873244" w:rsidRDefault="00873244" w:rsidP="00D03150">
            <w:pPr>
              <w:spacing w:line="240" w:lineRule="exact"/>
              <w:ind w:firstLineChars="100" w:firstLine="160"/>
              <w:rPr>
                <w:rFonts w:ascii="ＭＳ ゴシック" w:eastAsia="ＭＳ ゴシック" w:hAnsi="ＭＳ ゴシック"/>
                <w:sz w:val="16"/>
                <w:szCs w:val="16"/>
              </w:rPr>
            </w:pPr>
            <w:r w:rsidRPr="00873244">
              <w:rPr>
                <w:rFonts w:ascii="ＭＳ ゴシック" w:eastAsia="ＭＳ ゴシック" w:hAnsi="ＭＳ ゴシック"/>
                <w:sz w:val="16"/>
                <w:szCs w:val="16"/>
              </w:rPr>
              <w:t>→</w:t>
            </w:r>
            <w:proofErr w:type="spellStart"/>
            <w:r w:rsidRPr="00873244">
              <w:rPr>
                <w:rFonts w:ascii="ＭＳ ゴシック" w:eastAsia="ＭＳ ゴシック" w:hAnsi="ＭＳ ゴシック"/>
                <w:sz w:val="16"/>
                <w:szCs w:val="16"/>
              </w:rPr>
              <w:t>p.Ⅳ</w:t>
            </w:r>
            <w:proofErr w:type="spellEnd"/>
            <w:r w:rsidRPr="00873244">
              <w:rPr>
                <w:rFonts w:ascii="ＭＳ ゴシック" w:eastAsia="ＭＳ ゴシック" w:hAnsi="ＭＳ ゴシック"/>
                <w:sz w:val="16"/>
                <w:szCs w:val="16"/>
              </w:rPr>
              <w:t>｢マーク・表記の説明｣、p.50～51｢国風文化の誕生｣、p.86～87｢今につながる文化の芽生え｣、</w:t>
            </w:r>
          </w:p>
          <w:p w14:paraId="1AC98580" w14:textId="77777777" w:rsidR="00873244" w:rsidRDefault="00873244" w:rsidP="00873244">
            <w:pPr>
              <w:spacing w:line="240" w:lineRule="exact"/>
              <w:ind w:firstLineChars="200" w:firstLine="320"/>
              <w:rPr>
                <w:rFonts w:ascii="ＭＳ ゴシック" w:eastAsia="ＭＳ ゴシック" w:hAnsi="ＭＳ ゴシック"/>
                <w:sz w:val="16"/>
                <w:szCs w:val="16"/>
              </w:rPr>
            </w:pPr>
            <w:r w:rsidRPr="00873244">
              <w:rPr>
                <w:rFonts w:ascii="ＭＳ ゴシック" w:eastAsia="ＭＳ ゴシック" w:hAnsi="ＭＳ ゴシック"/>
                <w:sz w:val="16"/>
                <w:szCs w:val="16"/>
              </w:rPr>
              <w:t>p.128～129｢花開く町人文化｣、p.198～199｢西洋文化と伝統文化｣、p.30～31｢宗教のおこりと広まり｣、</w:t>
            </w:r>
          </w:p>
          <w:p w14:paraId="1758830D" w14:textId="77777777" w:rsidR="00873244" w:rsidRDefault="00873244" w:rsidP="00873244">
            <w:pPr>
              <w:spacing w:line="240" w:lineRule="exact"/>
              <w:ind w:firstLineChars="200" w:firstLine="320"/>
              <w:rPr>
                <w:rFonts w:ascii="ＭＳ ゴシック" w:eastAsia="ＭＳ ゴシック" w:hAnsi="ＭＳ ゴシック"/>
                <w:sz w:val="16"/>
                <w:szCs w:val="16"/>
              </w:rPr>
            </w:pPr>
            <w:r w:rsidRPr="00873244">
              <w:rPr>
                <w:rFonts w:ascii="ＭＳ ゴシック" w:eastAsia="ＭＳ ゴシック" w:hAnsi="ＭＳ ゴシック"/>
                <w:sz w:val="16"/>
                <w:szCs w:val="16"/>
              </w:rPr>
              <w:t>p.52～53｢神話にみる古代の人々の信仰｣、p.70～71｢鎌倉文化と新しい仏教｣、</w:t>
            </w:r>
          </w:p>
          <w:p w14:paraId="554D8BDE" w14:textId="22364742" w:rsidR="00E1357B" w:rsidRPr="00873244" w:rsidRDefault="00873244" w:rsidP="00873244">
            <w:pPr>
              <w:spacing w:line="240" w:lineRule="exact"/>
              <w:ind w:firstLineChars="200" w:firstLine="320"/>
              <w:rPr>
                <w:rFonts w:ascii="ＭＳ ゴシック" w:eastAsia="ＭＳ ゴシック" w:hAnsi="ＭＳ ゴシック"/>
                <w:sz w:val="16"/>
                <w:szCs w:val="16"/>
              </w:rPr>
            </w:pPr>
            <w:r w:rsidRPr="00873244">
              <w:rPr>
                <w:rFonts w:ascii="ＭＳ ゴシック" w:eastAsia="ＭＳ ゴシック" w:hAnsi="ＭＳ ゴシック"/>
                <w:sz w:val="16"/>
                <w:szCs w:val="16"/>
              </w:rPr>
              <w:t>p.98～99｢教会と『コーラン』の教え｣など</w:t>
            </w:r>
          </w:p>
        </w:tc>
      </w:tr>
      <w:tr w:rsidR="00E1357B" w:rsidRPr="00F653ED" w14:paraId="09F7B99E" w14:textId="77777777" w:rsidTr="00481B20">
        <w:trPr>
          <w:trHeight w:val="907"/>
        </w:trPr>
        <w:tc>
          <w:tcPr>
            <w:tcW w:w="2032" w:type="dxa"/>
            <w:tcMar>
              <w:left w:w="108" w:type="dxa"/>
              <w:right w:w="108" w:type="dxa"/>
            </w:tcMar>
          </w:tcPr>
          <w:p w14:paraId="40C4825E" w14:textId="25D93285" w:rsidR="00E1357B" w:rsidRPr="0098481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防災教育に関して、どのように扱われているか。</w:t>
            </w:r>
          </w:p>
        </w:tc>
        <w:tc>
          <w:tcPr>
            <w:tcW w:w="8689" w:type="dxa"/>
            <w:tcMar>
              <w:left w:w="108" w:type="dxa"/>
              <w:right w:w="108" w:type="dxa"/>
            </w:tcMar>
          </w:tcPr>
          <w:p w14:paraId="3CC94B42" w14:textId="77777777" w:rsidR="003E1334" w:rsidRPr="003E1334" w:rsidRDefault="003E1334" w:rsidP="003E1334">
            <w:pPr>
              <w:spacing w:line="240" w:lineRule="exact"/>
              <w:ind w:left="160" w:hangingChars="100" w:hanging="160"/>
              <w:rPr>
                <w:rFonts w:ascii="ＭＳ ゴシック" w:eastAsia="ＭＳ ゴシック" w:hAnsi="ＭＳ ゴシック"/>
                <w:sz w:val="16"/>
                <w:szCs w:val="16"/>
              </w:rPr>
            </w:pPr>
            <w:r w:rsidRPr="003E1334">
              <w:rPr>
                <w:rFonts w:ascii="ＭＳ ゴシック" w:eastAsia="ＭＳ ゴシック" w:hAnsi="ＭＳ ゴシック" w:hint="eastAsia"/>
                <w:sz w:val="16"/>
                <w:szCs w:val="16"/>
              </w:rPr>
              <w:t>●３分野を通じて、自然災害と防災に関する現状と課題、これからのあり方についての理解と考察が深まるよう配慮されている。特に歴史的分野では、自然災害と防災、災害時の対応、復興の観点から、過去に発生した｢関東大震災｣の事例を通して、復興に対する人々の思いや工夫・努力について理解が深まるよう配慮されている。また、「阪神・淡路大震災」・｢東日本大震災｣などの自然災害に対して、過去の事例をふまえ、これからの自分たちのあり方を考えられるよう工夫されている。</w:t>
            </w:r>
          </w:p>
          <w:p w14:paraId="2E7F9ABB" w14:textId="77777777" w:rsidR="003E1334" w:rsidRDefault="003E1334" w:rsidP="003E1334">
            <w:pPr>
              <w:spacing w:line="240" w:lineRule="exact"/>
              <w:ind w:leftChars="100" w:left="210"/>
              <w:rPr>
                <w:rFonts w:ascii="ＭＳ ゴシック" w:eastAsia="ＭＳ ゴシック" w:hAnsi="ＭＳ ゴシック"/>
                <w:sz w:val="16"/>
                <w:szCs w:val="16"/>
              </w:rPr>
            </w:pPr>
            <w:r w:rsidRPr="003E1334">
              <w:rPr>
                <w:rFonts w:ascii="ＭＳ ゴシック" w:eastAsia="ＭＳ ゴシック" w:hAnsi="ＭＳ ゴシック"/>
                <w:sz w:val="16"/>
                <w:szCs w:val="16"/>
              </w:rPr>
              <w:t>→p.223「関東大震災」、p.236｢先人が伝える地震の記録／関東大震災と後藤新平｣、</w:t>
            </w:r>
          </w:p>
          <w:p w14:paraId="148D40B2" w14:textId="2031B87F" w:rsidR="00E1357B" w:rsidRPr="003E1334" w:rsidRDefault="003E1334" w:rsidP="003E1334">
            <w:pPr>
              <w:spacing w:line="240" w:lineRule="exact"/>
              <w:ind w:leftChars="100" w:left="210" w:firstLineChars="100" w:firstLine="160"/>
              <w:rPr>
                <w:rFonts w:ascii="ＭＳ ゴシック" w:eastAsia="ＭＳ ゴシック" w:hAnsi="ＭＳ ゴシック"/>
                <w:sz w:val="16"/>
                <w:szCs w:val="16"/>
              </w:rPr>
            </w:pPr>
            <w:r w:rsidRPr="003E1334">
              <w:rPr>
                <w:rFonts w:ascii="ＭＳ ゴシック" w:eastAsia="ＭＳ ゴシック" w:hAnsi="ＭＳ ゴシック"/>
                <w:sz w:val="16"/>
                <w:szCs w:val="16"/>
              </w:rPr>
              <w:t>p.278～279｢災害と向き合う」など</w:t>
            </w:r>
          </w:p>
        </w:tc>
      </w:tr>
      <w:tr w:rsidR="00E1357B" w:rsidRPr="00F653ED" w14:paraId="34AE707B" w14:textId="77777777" w:rsidTr="00481B20">
        <w:trPr>
          <w:trHeight w:val="907"/>
        </w:trPr>
        <w:tc>
          <w:tcPr>
            <w:tcW w:w="2032" w:type="dxa"/>
            <w:tcMar>
              <w:left w:w="108" w:type="dxa"/>
              <w:right w:w="108" w:type="dxa"/>
            </w:tcMar>
          </w:tcPr>
          <w:p w14:paraId="7F98AAC7" w14:textId="789FD136" w:rsidR="00E1357B" w:rsidRPr="00CA77F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少子化・高齢化をめぐる問題に関して、どのように扱われているか。</w:t>
            </w:r>
          </w:p>
        </w:tc>
        <w:tc>
          <w:tcPr>
            <w:tcW w:w="8689" w:type="dxa"/>
            <w:tcMar>
              <w:left w:w="108" w:type="dxa"/>
              <w:right w:w="108" w:type="dxa"/>
            </w:tcMar>
          </w:tcPr>
          <w:p w14:paraId="1267F23A" w14:textId="77777777" w:rsidR="004C47A2" w:rsidRPr="004C47A2" w:rsidRDefault="004C47A2" w:rsidP="004C47A2">
            <w:pPr>
              <w:spacing w:line="240" w:lineRule="exact"/>
              <w:ind w:left="160" w:hangingChars="100" w:hanging="160"/>
              <w:rPr>
                <w:rFonts w:ascii="ＭＳ ゴシック" w:eastAsia="ＭＳ ゴシック" w:hAnsi="ＭＳ ゴシック"/>
                <w:sz w:val="16"/>
                <w:szCs w:val="16"/>
              </w:rPr>
            </w:pPr>
            <w:r w:rsidRPr="004C47A2">
              <w:rPr>
                <w:rFonts w:ascii="ＭＳ ゴシック" w:eastAsia="ＭＳ ゴシック" w:hAnsi="ＭＳ ゴシック" w:hint="eastAsia"/>
                <w:sz w:val="16"/>
                <w:szCs w:val="16"/>
              </w:rPr>
              <w:t>●３分野を通じて、少子高齢化が急激に進む我が国の現状とともに、増え続ける世界人口に対する我が国の人口減少など、地球規模の人口問題に対する理解が深まるように配慮されている。特に歴史的分野では人口の視点で歴史を振り返りながら、その特徴と背景を探るとともに、今後の人口変化を予想させる活動などを通して、多角的な理解が深まるように工夫されている。</w:t>
            </w:r>
          </w:p>
          <w:p w14:paraId="03C4EC6B" w14:textId="7ADC73E2" w:rsidR="00E1357B" w:rsidRPr="004C47A2" w:rsidRDefault="004C47A2" w:rsidP="00D03150">
            <w:pPr>
              <w:spacing w:line="240" w:lineRule="exact"/>
              <w:ind w:firstLineChars="100" w:firstLine="160"/>
              <w:rPr>
                <w:rFonts w:ascii="ＭＳ ゴシック" w:eastAsia="ＭＳ ゴシック" w:hAnsi="ＭＳ ゴシック"/>
                <w:sz w:val="16"/>
                <w:szCs w:val="16"/>
              </w:rPr>
            </w:pPr>
            <w:r w:rsidRPr="004C47A2">
              <w:rPr>
                <w:rFonts w:ascii="ＭＳ ゴシック" w:eastAsia="ＭＳ ゴシック" w:hAnsi="ＭＳ ゴシック"/>
                <w:sz w:val="16"/>
                <w:szCs w:val="16"/>
              </w:rPr>
              <w:t>→p.200～201｢人口の変化と海外への移民｣、p.280｢社会の変化の中で｣など</w:t>
            </w:r>
          </w:p>
        </w:tc>
      </w:tr>
      <w:tr w:rsidR="00E1357B" w:rsidRPr="00F653ED" w14:paraId="656F19FD" w14:textId="77777777" w:rsidTr="00481B20">
        <w:trPr>
          <w:trHeight w:val="907"/>
        </w:trPr>
        <w:tc>
          <w:tcPr>
            <w:tcW w:w="2032" w:type="dxa"/>
            <w:tcMar>
              <w:left w:w="108" w:type="dxa"/>
              <w:right w:w="108" w:type="dxa"/>
            </w:tcMar>
          </w:tcPr>
          <w:p w14:paraId="76E9C7CD" w14:textId="0E67F72F" w:rsidR="00E1357B" w:rsidRPr="00E1357B"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領土をめぐる課題に関して、どのように扱われているか。</w:t>
            </w:r>
          </w:p>
        </w:tc>
        <w:tc>
          <w:tcPr>
            <w:tcW w:w="8689" w:type="dxa"/>
            <w:tcMar>
              <w:left w:w="108" w:type="dxa"/>
              <w:right w:w="108" w:type="dxa"/>
            </w:tcMar>
          </w:tcPr>
          <w:p w14:paraId="43D5B177" w14:textId="77777777" w:rsidR="00F84E3A" w:rsidRPr="00F84E3A" w:rsidRDefault="00F84E3A" w:rsidP="00F84E3A">
            <w:pPr>
              <w:spacing w:line="240" w:lineRule="exact"/>
              <w:ind w:left="160" w:hangingChars="100" w:hanging="160"/>
              <w:rPr>
                <w:rFonts w:ascii="ＭＳ ゴシック" w:eastAsia="ＭＳ ゴシック" w:hAnsi="ＭＳ ゴシック"/>
                <w:sz w:val="16"/>
                <w:szCs w:val="16"/>
              </w:rPr>
            </w:pPr>
            <w:r w:rsidRPr="00F84E3A">
              <w:rPr>
                <w:rFonts w:ascii="ＭＳ ゴシック" w:eastAsia="ＭＳ ゴシック" w:hAnsi="ＭＳ ゴシック" w:hint="eastAsia"/>
                <w:sz w:val="16"/>
                <w:szCs w:val="16"/>
              </w:rPr>
              <w:t>●３分野を通じて、日本の領土（領海、領空を含む）をめぐる昨今の動きや課題が、学習指導要領に基づいて適切に記載され、学習内容に応じて的確に取り上げられている。特に歴史的分野では、北方領土問題の歴史的経緯が詳しく記述されているほか、竹島や尖閣諸島の領有をめぐる昨今の動きについても記載されている。</w:t>
            </w:r>
          </w:p>
          <w:p w14:paraId="01A30122" w14:textId="7352E70D" w:rsidR="00E1357B" w:rsidRPr="00F84E3A" w:rsidRDefault="00F84E3A" w:rsidP="00D03150">
            <w:pPr>
              <w:spacing w:line="240" w:lineRule="exact"/>
              <w:ind w:firstLineChars="100" w:firstLine="160"/>
              <w:rPr>
                <w:rFonts w:ascii="ＭＳ ゴシック" w:eastAsia="ＭＳ ゴシック" w:hAnsi="ＭＳ ゴシック"/>
                <w:sz w:val="16"/>
                <w:szCs w:val="16"/>
              </w:rPr>
            </w:pPr>
            <w:r w:rsidRPr="00F84E3A">
              <w:rPr>
                <w:rFonts w:ascii="ＭＳ ゴシック" w:eastAsia="ＭＳ ゴシック" w:hAnsi="ＭＳ ゴシック"/>
                <w:sz w:val="16"/>
                <w:szCs w:val="16"/>
              </w:rPr>
              <w:t>→p.174～175｢形づくられる日本国家｣、p.261「北方領土」、p.266～267｢隣国と向き合うために｣など</w:t>
            </w:r>
          </w:p>
        </w:tc>
      </w:tr>
    </w:tbl>
    <w:p w14:paraId="243E57B9" w14:textId="77777777" w:rsidR="00D03150" w:rsidRDefault="00D03150"/>
    <w:p w14:paraId="5FFF943B" w14:textId="77777777" w:rsidR="00D03150" w:rsidRDefault="00D03150"/>
    <w:p w14:paraId="2A697F59" w14:textId="77777777" w:rsidR="00D03150" w:rsidRDefault="00D03150"/>
    <w:p w14:paraId="44633248" w14:textId="77777777" w:rsidR="00D03150" w:rsidRDefault="00D03150"/>
    <w:p w14:paraId="304EC6BE" w14:textId="77777777" w:rsidR="00D03150" w:rsidRDefault="00D03150"/>
    <w:p w14:paraId="68845110" w14:textId="77777777" w:rsidR="00D03150" w:rsidRDefault="00D03150"/>
    <w:p w14:paraId="6488F402" w14:textId="77777777" w:rsidR="00D03150" w:rsidRDefault="00D03150"/>
    <w:p w14:paraId="7AFC658D" w14:textId="77777777" w:rsidR="00D03150" w:rsidRDefault="00D03150"/>
    <w:p w14:paraId="2418AA7D" w14:textId="7505CFA8" w:rsidR="00E1357B" w:rsidRDefault="00E1357B">
      <w:r>
        <w:rPr>
          <w:rFonts w:ascii="ＭＳ ゴシック" w:eastAsia="ＭＳ ゴシック" w:hAnsi="ＭＳ ゴシック"/>
          <w:noProof/>
          <w:sz w:val="18"/>
          <w:szCs w:val="18"/>
        </w:rPr>
        <mc:AlternateContent>
          <mc:Choice Requires="wps">
            <w:drawing>
              <wp:anchor distT="0" distB="0" distL="114300" distR="114300" simplePos="0" relativeHeight="251708416" behindDoc="0" locked="0" layoutInCell="1" allowOverlap="1" wp14:anchorId="1D62559F" wp14:editId="444DF7F3">
                <wp:simplePos x="0" y="0"/>
                <wp:positionH relativeFrom="page">
                  <wp:posOffset>398780</wp:posOffset>
                </wp:positionH>
                <wp:positionV relativeFrom="paragraph">
                  <wp:posOffset>43815</wp:posOffset>
                </wp:positionV>
                <wp:extent cx="6767830" cy="324000"/>
                <wp:effectExtent l="0" t="0" r="13970" b="19050"/>
                <wp:wrapNone/>
                <wp:docPr id="111108446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4333866F" w14:textId="2A76989E"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教育の</w:t>
                            </w:r>
                            <w:r w:rsidRPr="00E1357B">
                              <w:rPr>
                                <w:rFonts w:ascii="ＭＳ ゴシック" w:eastAsia="ＭＳ ゴシック" w:hAnsi="ＭＳ ゴシック"/>
                                <w:sz w:val="22"/>
                              </w:rPr>
                              <w:t>ICT化への対応</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2559F" id="_x0000_s1035" style="position:absolute;left:0;text-align:left;margin-left:31.4pt;margin-top:3.45pt;width:532.9pt;height:25.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" strokecolor="#09f" strokeweight="1pt">
                <v:textbox inset="1mm,.7pt,1mm,.7pt">
                  <w:txbxContent>
                    <w:p w14:paraId="4333866F" w14:textId="2A76989E"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教育の</w:t>
                      </w:r>
                      <w:r w:rsidRPr="00E1357B">
                        <w:rPr>
                          <w:rFonts w:ascii="ＭＳ ゴシック" w:eastAsia="ＭＳ ゴシック" w:hAnsi="ＭＳ ゴシック"/>
                          <w:sz w:val="22"/>
                        </w:rPr>
                        <w:t>ICT化への対応</w:t>
                      </w:r>
                    </w:p>
                  </w:txbxContent>
                </v:textbox>
                <w10:wrap anchorx="page"/>
              </v:roundrect>
            </w:pict>
          </mc:Fallback>
        </mc:AlternateContent>
      </w:r>
    </w:p>
    <w:p w14:paraId="0362BF6A" w14:textId="77777777" w:rsidR="00E1357B" w:rsidRDefault="00E1357B"/>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E1357B" w:rsidRPr="00F653ED" w14:paraId="235B4AEF" w14:textId="77777777" w:rsidTr="00481B20">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6E88FD74" w14:textId="77777777" w:rsidR="00E1357B" w:rsidRPr="00984810" w:rsidRDefault="00E1357B" w:rsidP="00481B20">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87032D8" w14:textId="574F66E3" w:rsidR="00E1357B" w:rsidRPr="00984810" w:rsidRDefault="00E1357B" w:rsidP="00481B20">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 xml:space="preserve">『中学社会　</w:t>
            </w:r>
            <w:r w:rsidR="00871EA5">
              <w:rPr>
                <w:rFonts w:ascii="ＭＳ ゴシック" w:eastAsia="ＭＳ ゴシック" w:hAnsi="ＭＳ ゴシック" w:hint="eastAsia"/>
                <w:b/>
                <w:bCs/>
                <w:color w:val="FFFFFF" w:themeColor="background1"/>
              </w:rPr>
              <w:t>歴史</w:t>
            </w:r>
            <w:r>
              <w:rPr>
                <w:rFonts w:ascii="ＭＳ ゴシック" w:eastAsia="ＭＳ ゴシック" w:hAnsi="ＭＳ ゴシック" w:hint="eastAsia"/>
                <w:b/>
                <w:bCs/>
                <w:color w:val="FFFFFF" w:themeColor="background1"/>
              </w:rPr>
              <w:t>』の特色と具体例</w:t>
            </w:r>
          </w:p>
        </w:tc>
      </w:tr>
      <w:tr w:rsidR="00E1357B" w:rsidRPr="00F653ED" w14:paraId="7E9F2A45" w14:textId="77777777" w:rsidTr="00F84E3A">
        <w:trPr>
          <w:cantSplit/>
          <w:trHeight w:val="907"/>
        </w:trPr>
        <w:tc>
          <w:tcPr>
            <w:tcW w:w="2032" w:type="dxa"/>
            <w:tcMar>
              <w:left w:w="108" w:type="dxa"/>
              <w:right w:w="108" w:type="dxa"/>
            </w:tcMar>
          </w:tcPr>
          <w:p w14:paraId="00566ABA" w14:textId="466400B3" w:rsidR="00E1357B" w:rsidRPr="00CB7219"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教育の</w:t>
            </w:r>
            <w:r w:rsidRPr="00E1357B">
              <w:rPr>
                <w:rFonts w:ascii="ＭＳ ゴシック" w:eastAsia="ＭＳ ゴシック" w:hAnsi="ＭＳ ゴシック"/>
                <w:sz w:val="16"/>
                <w:szCs w:val="16"/>
              </w:rPr>
              <w:t>ICT化に対応した内容や教材が設けられているか。</w:t>
            </w:r>
          </w:p>
        </w:tc>
        <w:tc>
          <w:tcPr>
            <w:tcW w:w="8689" w:type="dxa"/>
            <w:tcMar>
              <w:left w:w="108" w:type="dxa"/>
              <w:right w:w="108" w:type="dxa"/>
            </w:tcMar>
          </w:tcPr>
          <w:p w14:paraId="3F089BD9" w14:textId="77777777" w:rsidR="000B19DF" w:rsidRPr="000B19DF" w:rsidRDefault="000B19DF" w:rsidP="000B19DF">
            <w:pPr>
              <w:spacing w:line="240" w:lineRule="exact"/>
              <w:ind w:left="160" w:hangingChars="100" w:hanging="160"/>
              <w:rPr>
                <w:rFonts w:ascii="ＭＳ ゴシック" w:eastAsia="ＭＳ ゴシック" w:hAnsi="ＭＳ ゴシック"/>
                <w:sz w:val="16"/>
                <w:szCs w:val="16"/>
              </w:rPr>
            </w:pPr>
            <w:r w:rsidRPr="000B19DF">
              <w:rPr>
                <w:rFonts w:ascii="ＭＳ ゴシック" w:eastAsia="ＭＳ ゴシック" w:hAnsi="ＭＳ ゴシック" w:hint="eastAsia"/>
                <w:sz w:val="16"/>
                <w:szCs w:val="16"/>
              </w:rPr>
              <w:t>●タブレット型端末など</w:t>
            </w:r>
            <w:r w:rsidRPr="000B19DF">
              <w:rPr>
                <w:rFonts w:ascii="ＭＳ ゴシック" w:eastAsia="ＭＳ ゴシック" w:hAnsi="ＭＳ ゴシック"/>
                <w:sz w:val="16"/>
                <w:szCs w:val="16"/>
              </w:rPr>
              <w:t>ICT機器の多様な活用例を、学習内容に応じて写真やイラスト、動画などで紹介している。</w:t>
            </w:r>
          </w:p>
          <w:p w14:paraId="484FB4B7" w14:textId="77777777" w:rsidR="000B19DF" w:rsidRPr="000B19DF" w:rsidRDefault="000B19DF" w:rsidP="000B19DF">
            <w:pPr>
              <w:spacing w:line="240" w:lineRule="exact"/>
              <w:ind w:left="160" w:hangingChars="100" w:hanging="160"/>
              <w:rPr>
                <w:rFonts w:ascii="ＭＳ ゴシック" w:eastAsia="ＭＳ ゴシック" w:hAnsi="ＭＳ ゴシック"/>
                <w:sz w:val="16"/>
                <w:szCs w:val="16"/>
              </w:rPr>
            </w:pPr>
            <w:r w:rsidRPr="000B19DF">
              <w:rPr>
                <w:rFonts w:ascii="ＭＳ ゴシック" w:eastAsia="ＭＳ ゴシック" w:hAnsi="ＭＳ ゴシック" w:hint="eastAsia"/>
                <w:sz w:val="16"/>
                <w:szCs w:val="16"/>
              </w:rPr>
              <w:t>●教科書の紙面に印刷された二次元コードから、生徒自身が学習に活用できる動画、ワークシート、クイズ式教材、安全で公正な外部リンクサイトなど、多様なデジタル・コンテンツにアクセスできるようにしている。豊富な資料を、先生が適宜利用できるコンテンツサイトも設置している。</w:t>
            </w:r>
          </w:p>
          <w:p w14:paraId="34D4A500" w14:textId="77777777" w:rsidR="000B19DF" w:rsidRPr="000B19DF" w:rsidRDefault="000B19DF" w:rsidP="000B19DF">
            <w:pPr>
              <w:spacing w:line="240" w:lineRule="exact"/>
              <w:ind w:left="160" w:hangingChars="100" w:hanging="160"/>
              <w:rPr>
                <w:rFonts w:ascii="ＭＳ ゴシック" w:eastAsia="ＭＳ ゴシック" w:hAnsi="ＭＳ ゴシック"/>
                <w:sz w:val="16"/>
                <w:szCs w:val="16"/>
              </w:rPr>
            </w:pPr>
            <w:r w:rsidRPr="000B19DF">
              <w:rPr>
                <w:rFonts w:ascii="ＭＳ ゴシック" w:eastAsia="ＭＳ ゴシック" w:hAnsi="ＭＳ ゴシック" w:hint="eastAsia"/>
                <w:sz w:val="16"/>
                <w:szCs w:val="16"/>
              </w:rPr>
              <w:t>●学習者用デジタル教科書と教材、教科書に準拠した指導者用デジタル教科書（教材）を発行し、動画などの各種コンテンツや機能を搭載している。</w:t>
            </w:r>
          </w:p>
          <w:p w14:paraId="5CCAC6A4" w14:textId="77777777" w:rsidR="000B19DF" w:rsidRPr="000B19DF" w:rsidRDefault="000B19DF" w:rsidP="000B19DF">
            <w:pPr>
              <w:spacing w:line="240" w:lineRule="exact"/>
              <w:ind w:left="160" w:hangingChars="100" w:hanging="160"/>
              <w:rPr>
                <w:rFonts w:ascii="ＭＳ ゴシック" w:eastAsia="ＭＳ ゴシック" w:hAnsi="ＭＳ ゴシック"/>
                <w:sz w:val="16"/>
                <w:szCs w:val="16"/>
              </w:rPr>
            </w:pPr>
            <w:r w:rsidRPr="000B19DF">
              <w:rPr>
                <w:rFonts w:ascii="ＭＳ ゴシック" w:eastAsia="ＭＳ ゴシック" w:hAnsi="ＭＳ ゴシック" w:hint="eastAsia"/>
                <w:sz w:val="16"/>
                <w:szCs w:val="16"/>
              </w:rPr>
              <w:t>●教科書に完全準拠した教師用指導書</w:t>
            </w:r>
            <w:r w:rsidRPr="000B19DF">
              <w:rPr>
                <w:rFonts w:ascii="ＭＳ ゴシック" w:eastAsia="ＭＳ ゴシック" w:hAnsi="ＭＳ ゴシック"/>
                <w:sz w:val="16"/>
                <w:szCs w:val="16"/>
              </w:rPr>
              <w:t>(セット)には、評価問題やワークシートなどの編集可能なデジタル・コンテンツを収録している。</w:t>
            </w:r>
          </w:p>
          <w:p w14:paraId="6A337304" w14:textId="2411C92E" w:rsidR="000B19DF" w:rsidRPr="000B19DF" w:rsidRDefault="000B19DF" w:rsidP="00D03150">
            <w:pPr>
              <w:spacing w:line="240" w:lineRule="exact"/>
              <w:ind w:firstLineChars="100" w:firstLine="160"/>
              <w:rPr>
                <w:rFonts w:ascii="ＭＳ ゴシック" w:eastAsia="ＭＳ ゴシック" w:hAnsi="ＭＳ ゴシック"/>
                <w:sz w:val="16"/>
                <w:szCs w:val="16"/>
              </w:rPr>
            </w:pPr>
            <w:r w:rsidRPr="000B19DF">
              <w:rPr>
                <w:rFonts w:ascii="ＭＳ ゴシック" w:eastAsia="ＭＳ ゴシック" w:hAnsi="ＭＳ ゴシック"/>
                <w:sz w:val="16"/>
                <w:szCs w:val="16"/>
              </w:rPr>
              <w:t>→p.19「第２章のとびら」・p.56「第２章の学習のまとめと表現」など各章、p.13「歴史の技」など各所、</w:t>
            </w:r>
          </w:p>
          <w:p w14:paraId="5B5FA08D" w14:textId="50D2FF49" w:rsidR="00E1357B" w:rsidRPr="000B19DF" w:rsidRDefault="000B19DF" w:rsidP="000B19DF">
            <w:pPr>
              <w:spacing w:line="240" w:lineRule="exact"/>
              <w:ind w:leftChars="59" w:left="124" w:firstLineChars="100" w:firstLine="160"/>
              <w:rPr>
                <w:rFonts w:ascii="ＭＳ ゴシック" w:eastAsia="ＭＳ ゴシック" w:hAnsi="ＭＳ ゴシック"/>
                <w:sz w:val="16"/>
                <w:szCs w:val="16"/>
              </w:rPr>
            </w:pPr>
            <w:r w:rsidRPr="000B19DF">
              <w:rPr>
                <w:rFonts w:ascii="ＭＳ ゴシック" w:eastAsia="ＭＳ ゴシック" w:hAnsi="ＭＳ ゴシック"/>
                <w:sz w:val="16"/>
                <w:szCs w:val="16"/>
              </w:rPr>
              <w:t>p.287～291「歴史学習の終わりに　～歴史を振り返って未来を構想しよう～」など</w:t>
            </w:r>
          </w:p>
        </w:tc>
      </w:tr>
    </w:tbl>
    <w:p w14:paraId="4603D641" w14:textId="77777777" w:rsidR="00D03150" w:rsidRDefault="00D03150"/>
    <w:p w14:paraId="43C9BFCE" w14:textId="77777777" w:rsidR="00D03150" w:rsidRDefault="00D03150"/>
    <w:p w14:paraId="26E1C51B" w14:textId="1C3F4F16" w:rsidR="00E1357B" w:rsidRDefault="00E1357B">
      <w:r>
        <w:rPr>
          <w:rFonts w:ascii="ＭＳ ゴシック" w:eastAsia="ＭＳ ゴシック" w:hAnsi="ＭＳ ゴシック"/>
          <w:noProof/>
          <w:sz w:val="18"/>
          <w:szCs w:val="18"/>
        </w:rPr>
        <mc:AlternateContent>
          <mc:Choice Requires="wps">
            <w:drawing>
              <wp:anchor distT="0" distB="0" distL="114300" distR="114300" simplePos="0" relativeHeight="251710464" behindDoc="0" locked="0" layoutInCell="1" allowOverlap="1" wp14:anchorId="407ACA0A" wp14:editId="3E2465FE">
                <wp:simplePos x="0" y="0"/>
                <wp:positionH relativeFrom="margin">
                  <wp:align>left</wp:align>
                </wp:positionH>
                <wp:positionV relativeFrom="paragraph">
                  <wp:posOffset>46990</wp:posOffset>
                </wp:positionV>
                <wp:extent cx="6767830" cy="324000"/>
                <wp:effectExtent l="0" t="0" r="13970" b="19050"/>
                <wp:wrapNone/>
                <wp:docPr id="59846244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2EF2DEE4" w14:textId="7B708EA3"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717167" w:rsidRPr="00717167">
                              <w:rPr>
                                <w:rFonts w:ascii="ＭＳ ゴシック" w:eastAsia="ＭＳ ゴシック" w:hAnsi="ＭＳ ゴシック" w:hint="eastAsia"/>
                                <w:sz w:val="22"/>
                              </w:rPr>
                              <w:t>印刷・製本</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ACA0A" id="_x0000_s1036" style="position:absolute;left:0;text-align:left;margin-left:0;margin-top:3.7pt;width:532.9pt;height:25.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" strokecolor="#09f" strokeweight="1pt">
                <v:textbox inset="1mm,.7pt,1mm,.7pt">
                  <w:txbxContent>
                    <w:p w14:paraId="2EF2DEE4" w14:textId="7B708EA3"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717167" w:rsidRPr="00717167">
                        <w:rPr>
                          <w:rFonts w:ascii="ＭＳ ゴシック" w:eastAsia="ＭＳ ゴシック" w:hAnsi="ＭＳ ゴシック" w:hint="eastAsia"/>
                          <w:sz w:val="22"/>
                        </w:rPr>
                        <w:t>印刷・製本</w:t>
                      </w:r>
                    </w:p>
                  </w:txbxContent>
                </v:textbox>
                <w10:wrap anchorx="margin"/>
              </v:roundrect>
            </w:pict>
          </mc:Fallback>
        </mc:AlternateContent>
      </w:r>
    </w:p>
    <w:p w14:paraId="1F8917AF" w14:textId="6F1C9954" w:rsidR="00E1357B" w:rsidRDefault="00E1357B"/>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E1357B" w:rsidRPr="00F653ED" w14:paraId="3EBEE388" w14:textId="77777777" w:rsidTr="00E1357B">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3B258C3B" w14:textId="0B338451" w:rsidR="00E1357B" w:rsidRPr="00984810" w:rsidRDefault="00E1357B" w:rsidP="00E1357B">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4FCB2107" w14:textId="1CFF6D7B" w:rsidR="00E1357B" w:rsidRPr="00984810" w:rsidRDefault="00E1357B" w:rsidP="00E1357B">
            <w:pPr>
              <w:spacing w:line="240" w:lineRule="exact"/>
              <w:ind w:firstLineChars="200" w:firstLine="422"/>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 xml:space="preserve">『中学社会　</w:t>
            </w:r>
            <w:r w:rsidR="00681FD9">
              <w:rPr>
                <w:rFonts w:ascii="ＭＳ ゴシック" w:eastAsia="ＭＳ ゴシック" w:hAnsi="ＭＳ ゴシック" w:hint="eastAsia"/>
                <w:b/>
                <w:bCs/>
                <w:color w:val="FFFFFF" w:themeColor="background1"/>
              </w:rPr>
              <w:t>歴史</w:t>
            </w:r>
            <w:r>
              <w:rPr>
                <w:rFonts w:ascii="ＭＳ ゴシック" w:eastAsia="ＭＳ ゴシック" w:hAnsi="ＭＳ ゴシック" w:hint="eastAsia"/>
                <w:b/>
                <w:bCs/>
                <w:color w:val="FFFFFF" w:themeColor="background1"/>
              </w:rPr>
              <w:t>』の特色と具体例</w:t>
            </w:r>
          </w:p>
        </w:tc>
      </w:tr>
      <w:tr w:rsidR="00E1357B" w:rsidRPr="00F653ED" w14:paraId="227EB44A" w14:textId="77777777" w:rsidTr="00481B20">
        <w:trPr>
          <w:trHeight w:val="907"/>
        </w:trPr>
        <w:tc>
          <w:tcPr>
            <w:tcW w:w="2032" w:type="dxa"/>
            <w:tcMar>
              <w:left w:w="108" w:type="dxa"/>
              <w:right w:w="108" w:type="dxa"/>
            </w:tcMar>
          </w:tcPr>
          <w:p w14:paraId="3C2BB804" w14:textId="3F099A03" w:rsidR="00E1357B" w:rsidRPr="00984810" w:rsidRDefault="00717167" w:rsidP="00481B20">
            <w:pPr>
              <w:spacing w:line="240" w:lineRule="exact"/>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印刷の仕上がりは、鮮明で見やすいか。</w:t>
            </w:r>
          </w:p>
        </w:tc>
        <w:tc>
          <w:tcPr>
            <w:tcW w:w="8689" w:type="dxa"/>
            <w:tcMar>
              <w:left w:w="108" w:type="dxa"/>
              <w:right w:w="108" w:type="dxa"/>
            </w:tcMar>
          </w:tcPr>
          <w:p w14:paraId="022A0E99" w14:textId="0830B912" w:rsidR="00E1357B" w:rsidRPr="0098152B" w:rsidRDefault="0098152B" w:rsidP="00717167">
            <w:pPr>
              <w:spacing w:line="24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●文字や図版など資料の印刷は鮮明で、色彩もビジュアル性が高い。特に、写真の発色がきれいで、統計資料も読み取りやすい。</w:t>
            </w:r>
          </w:p>
        </w:tc>
      </w:tr>
      <w:tr w:rsidR="00E1357B" w:rsidRPr="00F653ED" w14:paraId="39E8E97B" w14:textId="77777777" w:rsidTr="00481B20">
        <w:trPr>
          <w:trHeight w:val="907"/>
        </w:trPr>
        <w:tc>
          <w:tcPr>
            <w:tcW w:w="2032" w:type="dxa"/>
            <w:tcMar>
              <w:left w:w="108" w:type="dxa"/>
              <w:right w:w="108" w:type="dxa"/>
            </w:tcMar>
          </w:tcPr>
          <w:p w14:paraId="71D730E8" w14:textId="25E17A60" w:rsidR="00E1357B" w:rsidRPr="00984810" w:rsidRDefault="00717167" w:rsidP="00481B20">
            <w:pPr>
              <w:spacing w:line="240" w:lineRule="exact"/>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本の造りは使いやすいか。また、環境への配慮はなされているか。</w:t>
            </w:r>
          </w:p>
        </w:tc>
        <w:tc>
          <w:tcPr>
            <w:tcW w:w="8689" w:type="dxa"/>
            <w:tcMar>
              <w:left w:w="108" w:type="dxa"/>
              <w:right w:w="108" w:type="dxa"/>
            </w:tcMar>
          </w:tcPr>
          <w:p w14:paraId="75A9AF04" w14:textId="77777777" w:rsidR="00E41830" w:rsidRPr="00E41830" w:rsidRDefault="00E41830" w:rsidP="00E41830">
            <w:pPr>
              <w:spacing w:line="240" w:lineRule="exact"/>
              <w:ind w:left="160" w:hangingChars="100" w:hanging="160"/>
              <w:rPr>
                <w:rFonts w:ascii="ＭＳ ゴシック" w:eastAsia="ＭＳ ゴシック" w:hAnsi="ＭＳ ゴシック"/>
                <w:sz w:val="16"/>
                <w:szCs w:val="16"/>
              </w:rPr>
            </w:pPr>
            <w:r w:rsidRPr="00E41830">
              <w:rPr>
                <w:rFonts w:ascii="ＭＳ ゴシック" w:eastAsia="ＭＳ ゴシック" w:hAnsi="ＭＳ ゴシック" w:hint="eastAsia"/>
                <w:sz w:val="16"/>
                <w:szCs w:val="16"/>
              </w:rPr>
              <w:t>●複数年の使用に耐えうる堅固な製本で、装丁にも汚れにくい加工が施されている。造本上も、各ページがより開きやすい綴じ方を採用したことから、紙面スペースも広くなり資料性が高まっている。表紙は、歴史的分野の学習内容に関連した写真で構成され、明るく魅力的である。また、印刷には、再生紙と植物油インキが使用され、環境への負荷を軽減するように配慮されている。</w:t>
            </w:r>
          </w:p>
          <w:p w14:paraId="024F5E7F" w14:textId="656633EB" w:rsidR="00E1357B" w:rsidRPr="00984810" w:rsidRDefault="00E41830" w:rsidP="00E41830">
            <w:pPr>
              <w:spacing w:line="240" w:lineRule="exact"/>
              <w:ind w:leftChars="59" w:left="124"/>
              <w:rPr>
                <w:rFonts w:ascii="ＭＳ ゴシック" w:eastAsia="ＭＳ ゴシック" w:hAnsi="ＭＳ ゴシック"/>
                <w:sz w:val="16"/>
                <w:szCs w:val="16"/>
              </w:rPr>
            </w:pPr>
            <w:r w:rsidRPr="00E41830">
              <w:rPr>
                <w:rFonts w:ascii="ＭＳ ゴシック" w:eastAsia="ＭＳ ゴシック" w:hAnsi="ＭＳ ゴシック"/>
                <w:sz w:val="16"/>
                <w:szCs w:val="16"/>
              </w:rPr>
              <w:t>→表紙、裏表紙</w:t>
            </w:r>
          </w:p>
        </w:tc>
      </w:tr>
    </w:tbl>
    <w:p w14:paraId="682DD1F6" w14:textId="6E9F4698" w:rsidR="00E1357B" w:rsidRDefault="00E1357B">
      <w:r>
        <w:br w:type="page"/>
      </w:r>
    </w:p>
    <w:p w14:paraId="589C375E" w14:textId="0E938391" w:rsidR="007D353B" w:rsidRDefault="00F33CBE" w:rsidP="008F6953">
      <w:pPr>
        <w:spacing w:line="260" w:lineRule="exact"/>
        <w:rPr>
          <w:rFonts w:ascii="ＭＳ ゴシック" w:eastAsia="ＭＳ ゴシック" w:hAnsi="ＭＳ ゴシック"/>
          <w:sz w:val="18"/>
          <w:szCs w:val="18"/>
        </w:rPr>
      </w:pPr>
      <w:r>
        <w:rPr>
          <w:noProof/>
        </w:rPr>
        <w:drawing>
          <wp:anchor distT="0" distB="0" distL="114300" distR="114300" simplePos="0" relativeHeight="251674624" behindDoc="0" locked="0" layoutInCell="1" allowOverlap="1" wp14:anchorId="1CE3C1E3" wp14:editId="5B3434BA">
            <wp:simplePos x="0" y="0"/>
            <wp:positionH relativeFrom="margin">
              <wp:posOffset>5598795</wp:posOffset>
            </wp:positionH>
            <wp:positionV relativeFrom="topMargin">
              <wp:posOffset>624205</wp:posOffset>
            </wp:positionV>
            <wp:extent cx="951230" cy="334010"/>
            <wp:effectExtent l="0" t="0" r="1270" b="8890"/>
            <wp:wrapNone/>
            <wp:docPr id="1722113250"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230" cy="3340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3E084142" wp14:editId="45D763A9">
                <wp:simplePos x="0" y="0"/>
                <wp:positionH relativeFrom="column">
                  <wp:posOffset>5635625</wp:posOffset>
                </wp:positionH>
                <wp:positionV relativeFrom="margin">
                  <wp:align>top</wp:align>
                </wp:positionV>
                <wp:extent cx="962025" cy="304165"/>
                <wp:effectExtent l="0" t="0" r="0" b="635"/>
                <wp:wrapNone/>
                <wp:docPr id="102290857" name="テキスト ボックス 102290857"/>
                <wp:cNvGraphicFramePr/>
                <a:graphic xmlns:a="http://schemas.openxmlformats.org/drawingml/2006/main">
                  <a:graphicData uri="http://schemas.microsoft.com/office/word/2010/wordprocessingShape">
                    <wps:wsp>
                      <wps:cNvSpPr txBox="1"/>
                      <wps:spPr>
                        <a:xfrm>
                          <a:off x="0" y="0"/>
                          <a:ext cx="962025" cy="304165"/>
                        </a:xfrm>
                        <a:prstGeom prst="rect">
                          <a:avLst/>
                        </a:prstGeom>
                        <a:noFill/>
                        <a:ln w="6350">
                          <a:noFill/>
                        </a:ln>
                      </wps:spPr>
                      <wps:txbx>
                        <w:txbxContent>
                          <w:p w14:paraId="7E550500" w14:textId="77777777" w:rsidR="008A14A9" w:rsidRPr="00FE4C21" w:rsidRDefault="008A14A9" w:rsidP="008A14A9">
                            <w:pPr>
                              <w:rPr>
                                <w:sz w:val="18"/>
                                <w:szCs w:val="20"/>
                              </w:rPr>
                            </w:pPr>
                            <w:r w:rsidRPr="00FE4C21">
                              <w:rPr>
                                <w:rFonts w:hint="eastAsia"/>
                                <w:sz w:val="18"/>
                                <w:szCs w:val="20"/>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4142" id="テキスト ボックス 102290857" o:spid="_x0000_s1037" type="#_x0000_t202" style="position:absolute;left:0;text-align:left;margin-left:443.75pt;margin-top:0;width:75.75pt;height:23.95pt;z-index:2516756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aGwIAADM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" filled="f" stroked="f" strokeweight=".5pt">
                <v:textbox>
                  <w:txbxContent>
                    <w:p w14:paraId="7E550500" w14:textId="77777777" w:rsidR="008A14A9" w:rsidRPr="00FE4C21" w:rsidRDefault="008A14A9" w:rsidP="008A14A9">
                      <w:pPr>
                        <w:rPr>
                          <w:sz w:val="18"/>
                          <w:szCs w:val="20"/>
                        </w:rPr>
                      </w:pPr>
                      <w:r w:rsidRPr="00FE4C21">
                        <w:rPr>
                          <w:rFonts w:hint="eastAsia"/>
                          <w:sz w:val="18"/>
                          <w:szCs w:val="20"/>
                        </w:rPr>
                        <w:t>内容解説資料</w:t>
                      </w:r>
                    </w:p>
                  </w:txbxContent>
                </v:textbox>
                <w10:wrap anchory="margin"/>
              </v:shape>
            </w:pict>
          </mc:Fallback>
        </mc:AlternateContent>
      </w:r>
      <w:r>
        <w:rPr>
          <w:noProof/>
        </w:rPr>
        <mc:AlternateContent>
          <mc:Choice Requires="wps">
            <w:drawing>
              <wp:anchor distT="0" distB="0" distL="114300" distR="114300" simplePos="0" relativeHeight="251676672" behindDoc="0" locked="0" layoutInCell="1" allowOverlap="1" wp14:anchorId="3EBF866B" wp14:editId="0E6C12C5">
                <wp:simplePos x="0" y="0"/>
                <wp:positionH relativeFrom="column">
                  <wp:posOffset>168275</wp:posOffset>
                </wp:positionH>
                <wp:positionV relativeFrom="page">
                  <wp:posOffset>514350</wp:posOffset>
                </wp:positionV>
                <wp:extent cx="1809750" cy="304165"/>
                <wp:effectExtent l="0" t="0" r="0" b="635"/>
                <wp:wrapNone/>
                <wp:docPr id="1076768880" name="テキスト ボックス 1076768880"/>
                <wp:cNvGraphicFramePr/>
                <a:graphic xmlns:a="http://schemas.openxmlformats.org/drawingml/2006/main">
                  <a:graphicData uri="http://schemas.microsoft.com/office/word/2010/wordprocessingShape">
                    <wps:wsp>
                      <wps:cNvSpPr txBox="1"/>
                      <wps:spPr>
                        <a:xfrm>
                          <a:off x="0" y="0"/>
                          <a:ext cx="1809750" cy="304165"/>
                        </a:xfrm>
                        <a:prstGeom prst="rect">
                          <a:avLst/>
                        </a:prstGeom>
                        <a:noFill/>
                        <a:ln w="6350">
                          <a:noFill/>
                        </a:ln>
                      </wps:spPr>
                      <wps:txbx>
                        <w:txbxContent>
                          <w:p w14:paraId="0F1F941E" w14:textId="08F2FEF6" w:rsidR="008A14A9" w:rsidRPr="00FE4C21" w:rsidRDefault="008A14A9" w:rsidP="008A14A9">
                            <w:r w:rsidRPr="00FE4C21">
                              <w:rPr>
                                <w:rFonts w:hint="eastAsia"/>
                              </w:rPr>
                              <w:t>令和</w:t>
                            </w:r>
                            <w:r w:rsidR="000B1558">
                              <w:rPr>
                                <w:rFonts w:hint="eastAsia"/>
                              </w:rPr>
                              <w:t>７</w:t>
                            </w:r>
                            <w:r w:rsidRPr="00FE4C21">
                              <w:rPr>
                                <w:rFonts w:hint="eastAsia"/>
                              </w:rPr>
                              <w:t>年度版『</w:t>
                            </w:r>
                            <w:r w:rsidR="000B1558">
                              <w:rPr>
                                <w:rFonts w:hint="eastAsia"/>
                              </w:rPr>
                              <w:t>中学</w:t>
                            </w:r>
                            <w:r w:rsidRPr="00FE4C21">
                              <w:rPr>
                                <w:rFonts w:hint="eastAsia"/>
                              </w:rPr>
                              <w:t>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866B" id="テキスト ボックス 1076768880" o:spid="_x0000_s1038" type="#_x0000_t202" style="position:absolute;left:0;text-align:left;margin-left:13.25pt;margin-top:40.5pt;width:142.5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" filled="f" stroked="f" strokeweight=".5pt">
                <v:textbox>
                  <w:txbxContent>
                    <w:p w14:paraId="0F1F941E" w14:textId="08F2FEF6" w:rsidR="008A14A9" w:rsidRPr="00FE4C21" w:rsidRDefault="008A14A9" w:rsidP="008A14A9">
                      <w:r w:rsidRPr="00FE4C21">
                        <w:rPr>
                          <w:rFonts w:hint="eastAsia"/>
                        </w:rPr>
                        <w:t>令和</w:t>
                      </w:r>
                      <w:r w:rsidR="000B1558">
                        <w:rPr>
                          <w:rFonts w:hint="eastAsia"/>
                        </w:rPr>
                        <w:t>７</w:t>
                      </w:r>
                      <w:r w:rsidRPr="00FE4C21">
                        <w:rPr>
                          <w:rFonts w:hint="eastAsia"/>
                        </w:rPr>
                        <w:t>年度版『</w:t>
                      </w:r>
                      <w:r w:rsidR="000B1558">
                        <w:rPr>
                          <w:rFonts w:hint="eastAsia"/>
                        </w:rPr>
                        <w:t>中学</w:t>
                      </w:r>
                      <w:r w:rsidRPr="00FE4C21">
                        <w:rPr>
                          <w:rFonts w:hint="eastAsia"/>
                        </w:rPr>
                        <w:t>社会』</w:t>
                      </w:r>
                    </w:p>
                  </w:txbxContent>
                </v:textbox>
                <w10:wrap anchory="page"/>
              </v:shape>
            </w:pict>
          </mc:Fallback>
        </mc:AlternateContent>
      </w:r>
    </w:p>
    <w:p w14:paraId="1ED89368" w14:textId="45CBA2DD" w:rsidR="008A14A9" w:rsidRDefault="008A14A9" w:rsidP="008F6953">
      <w:pPr>
        <w:spacing w:line="260" w:lineRule="exact"/>
        <w:rPr>
          <w:rFonts w:ascii="ＭＳ ゴシック" w:eastAsia="ＭＳ ゴシック" w:hAnsi="ＭＳ ゴシック"/>
          <w:sz w:val="18"/>
          <w:szCs w:val="18"/>
        </w:rPr>
      </w:pPr>
    </w:p>
    <w:tbl>
      <w:tblPr>
        <w:tblStyle w:val="a3"/>
        <w:tblW w:w="1051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6630"/>
        <w:gridCol w:w="1846"/>
      </w:tblGrid>
      <w:tr w:rsidR="008A14A9" w:rsidRPr="00CB7219" w14:paraId="602095EE" w14:textId="77777777" w:rsidTr="004E1139">
        <w:trPr>
          <w:trHeight w:hRule="exact" w:val="340"/>
        </w:trPr>
        <w:tc>
          <w:tcPr>
            <w:tcW w:w="204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1C341743" w14:textId="3AEBEF29" w:rsidR="008A14A9" w:rsidRPr="00CB7219" w:rsidRDefault="008A14A9"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b/>
                <w:bCs/>
                <w:noProof/>
                <w:color w:val="FFFFFF" w:themeColor="background1"/>
                <w:sz w:val="20"/>
                <w:szCs w:val="20"/>
              </w:rPr>
              <mc:AlternateContent>
                <mc:Choice Requires="wps">
                  <w:drawing>
                    <wp:anchor distT="0" distB="0" distL="114300" distR="114300" simplePos="0" relativeHeight="251673600" behindDoc="0" locked="1" layoutInCell="1" allowOverlap="1" wp14:anchorId="2203C209" wp14:editId="1192B50F">
                      <wp:simplePos x="0" y="0"/>
                      <wp:positionH relativeFrom="column">
                        <wp:posOffset>-64770</wp:posOffset>
                      </wp:positionH>
                      <wp:positionV relativeFrom="page">
                        <wp:posOffset>-495300</wp:posOffset>
                      </wp:positionV>
                      <wp:extent cx="4932680" cy="431800"/>
                      <wp:effectExtent l="0" t="0" r="0" b="0"/>
                      <wp:wrapNone/>
                      <wp:docPr id="15483670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680"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92252" w14:textId="02474277" w:rsidR="008A14A9" w:rsidRPr="00323BDA" w:rsidRDefault="005211DF" w:rsidP="008A14A9">
                                  <w:pP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1B1859">
                                    <w:rPr>
                                      <w:rFonts w:ascii="ＭＳ ゴシック" w:eastAsia="ＭＳ ゴシック" w:hAnsi="ＭＳ ゴシック" w:hint="eastAsia"/>
                                      <w:sz w:val="40"/>
                                      <w:szCs w:val="40"/>
                                    </w:rPr>
                                    <w:t>歴史</w:t>
                                  </w:r>
                                  <w:r>
                                    <w:rPr>
                                      <w:rFonts w:ascii="ＭＳ ゴシック" w:eastAsia="ＭＳ ゴシック" w:hAnsi="ＭＳ ゴシック" w:hint="eastAsia"/>
                                      <w:sz w:val="40"/>
                                      <w:szCs w:val="40"/>
                                    </w:rPr>
                                    <w:t>〉</w:t>
                                  </w:r>
                                  <w:r w:rsidR="008A14A9" w:rsidRPr="00323BDA">
                                    <w:rPr>
                                      <w:rFonts w:ascii="ＭＳ ゴシック" w:eastAsia="ＭＳ ゴシック" w:hAnsi="ＭＳ ゴシック" w:hint="eastAsia"/>
                                      <w:sz w:val="40"/>
                                      <w:szCs w:val="40"/>
                                    </w:rPr>
                                    <w:t>教育基本法（第２条）との</w:t>
                                  </w:r>
                                  <w:r>
                                    <w:rPr>
                                      <w:rFonts w:ascii="ＭＳ ゴシック" w:eastAsia="ＭＳ ゴシック" w:hAnsi="ＭＳ ゴシック" w:hint="eastAsia"/>
                                      <w:sz w:val="40"/>
                                      <w:szCs w:val="40"/>
                                    </w:rPr>
                                    <w:t>対応</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3C209" id="Rectangle 2" o:spid="_x0000_s1039" style="position:absolute;left:0;text-align:left;margin-left:-5.1pt;margin-top:-39pt;width:388.4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" stroked="f">
                      <v:fill opacity="0"/>
                      <v:textbox inset="1mm,.7pt,1mm,.7pt">
                        <w:txbxContent>
                          <w:p w14:paraId="1B092252" w14:textId="02474277" w:rsidR="008A14A9" w:rsidRPr="00323BDA" w:rsidRDefault="005211DF" w:rsidP="008A14A9">
                            <w:pP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1B1859">
                              <w:rPr>
                                <w:rFonts w:ascii="ＭＳ ゴシック" w:eastAsia="ＭＳ ゴシック" w:hAnsi="ＭＳ ゴシック" w:hint="eastAsia"/>
                                <w:sz w:val="40"/>
                                <w:szCs w:val="40"/>
                              </w:rPr>
                              <w:t>歴史</w:t>
                            </w:r>
                            <w:r>
                              <w:rPr>
                                <w:rFonts w:ascii="ＭＳ ゴシック" w:eastAsia="ＭＳ ゴシック" w:hAnsi="ＭＳ ゴシック" w:hint="eastAsia"/>
                                <w:sz w:val="40"/>
                                <w:szCs w:val="40"/>
                              </w:rPr>
                              <w:t>〉</w:t>
                            </w:r>
                            <w:r w:rsidR="008A14A9" w:rsidRPr="00323BDA">
                              <w:rPr>
                                <w:rFonts w:ascii="ＭＳ ゴシック" w:eastAsia="ＭＳ ゴシック" w:hAnsi="ＭＳ ゴシック" w:hint="eastAsia"/>
                                <w:sz w:val="40"/>
                                <w:szCs w:val="40"/>
                              </w:rPr>
                              <w:t>教育基本法（第２条）との</w:t>
                            </w:r>
                            <w:r>
                              <w:rPr>
                                <w:rFonts w:ascii="ＭＳ ゴシック" w:eastAsia="ＭＳ ゴシック" w:hAnsi="ＭＳ ゴシック" w:hint="eastAsia"/>
                                <w:sz w:val="40"/>
                                <w:szCs w:val="40"/>
                              </w:rPr>
                              <w:t>対応</w:t>
                            </w:r>
                          </w:p>
                        </w:txbxContent>
                      </v:textbox>
                      <w10:wrap anchory="page"/>
                      <w10:anchorlock/>
                    </v:rect>
                  </w:pict>
                </mc:Fallback>
              </mc:AlternateContent>
            </w:r>
            <w:r w:rsidR="00C32C35">
              <w:rPr>
                <w:rFonts w:ascii="ＭＳ ゴシック" w:eastAsia="ＭＳ ゴシック" w:hAnsi="ＭＳ ゴシック" w:hint="eastAsia"/>
                <w:b/>
                <w:bCs/>
                <w:color w:val="FFFFFF" w:themeColor="background1"/>
                <w:sz w:val="20"/>
                <w:szCs w:val="20"/>
              </w:rPr>
              <w:t>教育基本法 第２条</w:t>
            </w:r>
          </w:p>
        </w:tc>
        <w:tc>
          <w:tcPr>
            <w:tcW w:w="6630" w:type="dxa"/>
            <w:tcBorders>
              <w:top w:val="single" w:sz="4" w:space="0" w:color="0070C0"/>
              <w:left w:val="single" w:sz="4" w:space="0" w:color="FFFFFF" w:themeColor="background1"/>
              <w:bottom w:val="single" w:sz="4" w:space="0" w:color="0070C0"/>
              <w:right w:val="single" w:sz="4" w:space="0" w:color="FFFFFF" w:themeColor="background1"/>
            </w:tcBorders>
            <w:shd w:val="clear" w:color="auto" w:fill="0099FF"/>
            <w:tcMar>
              <w:left w:w="108" w:type="dxa"/>
              <w:right w:w="108" w:type="dxa"/>
            </w:tcMar>
            <w:vAlign w:val="center"/>
          </w:tcPr>
          <w:p w14:paraId="156D252F" w14:textId="72EAF5FD" w:rsidR="008A14A9" w:rsidRPr="00CB7219" w:rsidRDefault="00C32C35"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FFFFFF" w:themeColor="background1"/>
                <w:sz w:val="20"/>
                <w:szCs w:val="20"/>
              </w:rPr>
              <w:t>特に意を用いた点や</w:t>
            </w:r>
            <w:r w:rsidR="008A14A9" w:rsidRPr="00CB7219">
              <w:rPr>
                <w:rFonts w:ascii="ＭＳ ゴシック" w:eastAsia="ＭＳ ゴシック" w:hAnsi="ＭＳ ゴシック" w:hint="eastAsia"/>
                <w:b/>
                <w:bCs/>
                <w:color w:val="FFFFFF" w:themeColor="background1"/>
                <w:sz w:val="20"/>
                <w:szCs w:val="20"/>
              </w:rPr>
              <w:t>特色</w:t>
            </w:r>
          </w:p>
        </w:tc>
        <w:tc>
          <w:tcPr>
            <w:tcW w:w="1846"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7382643" w14:textId="77777777" w:rsidR="008A14A9" w:rsidRPr="00CB7219" w:rsidRDefault="008A14A9" w:rsidP="00F47511">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具体例</w:t>
            </w:r>
          </w:p>
        </w:tc>
      </w:tr>
      <w:tr w:rsidR="004E1139" w:rsidRPr="00CB7219" w14:paraId="2C991E25" w14:textId="77777777" w:rsidTr="004E1139">
        <w:trPr>
          <w:trHeight w:val="705"/>
        </w:trPr>
        <w:tc>
          <w:tcPr>
            <w:tcW w:w="2041" w:type="dxa"/>
            <w:vMerge w:val="restart"/>
            <w:tcBorders>
              <w:top w:val="single" w:sz="4" w:space="0" w:color="0070C0"/>
            </w:tcBorders>
            <w:tcMar>
              <w:left w:w="108" w:type="dxa"/>
              <w:right w:w="108" w:type="dxa"/>
            </w:tcMar>
          </w:tcPr>
          <w:p w14:paraId="0424C59D" w14:textId="16D581FE" w:rsidR="004E1139" w:rsidRDefault="004E1139" w:rsidP="00F47511">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第１号</w:t>
            </w:r>
          </w:p>
          <w:p w14:paraId="5D24B123" w14:textId="61EBF6FA" w:rsidR="004E1139" w:rsidRPr="00CB7219" w:rsidRDefault="004E1139" w:rsidP="00C32C35">
            <w:pPr>
              <w:spacing w:line="260" w:lineRule="exact"/>
              <w:ind w:firstLineChars="100" w:firstLine="160"/>
              <w:rPr>
                <w:rFonts w:ascii="ＭＳ ゴシック" w:eastAsia="ＭＳ ゴシック" w:hAnsi="ＭＳ ゴシック"/>
                <w:sz w:val="16"/>
                <w:szCs w:val="16"/>
              </w:rPr>
            </w:pPr>
            <w:r w:rsidRPr="00634743">
              <w:rPr>
                <w:rFonts w:ascii="ＭＳ ゴシック" w:eastAsia="ＭＳ ゴシック" w:hAnsi="ＭＳ ゴシック" w:hint="eastAsia"/>
                <w:sz w:val="16"/>
                <w:szCs w:val="16"/>
              </w:rPr>
              <w:t>幅広い知識と教養を身に付け、真理を求める態度を養い、豊かな情操と道徳心を培うとともに、健やかな身体を養うこと。</w:t>
            </w:r>
          </w:p>
        </w:tc>
        <w:tc>
          <w:tcPr>
            <w:tcW w:w="6630" w:type="dxa"/>
            <w:tcBorders>
              <w:top w:val="single" w:sz="4" w:space="0" w:color="0070C0"/>
            </w:tcBorders>
            <w:tcMar>
              <w:left w:w="108" w:type="dxa"/>
              <w:right w:w="108" w:type="dxa"/>
            </w:tcMar>
          </w:tcPr>
          <w:p w14:paraId="63AC7836" w14:textId="7A90D3C9" w:rsidR="004E1139" w:rsidRPr="00CB721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304062">
              <w:rPr>
                <w:rFonts w:ascii="ＭＳ ゴシック" w:eastAsia="ＭＳ ゴシック" w:hAnsi="ＭＳ ゴシック" w:hint="eastAsia"/>
                <w:sz w:val="16"/>
                <w:szCs w:val="16"/>
              </w:rPr>
              <w:t>「私たちと歴史」では、小学校で学習した人物や文化財を振り返りながら、人類の歴史への関心を高められるように構成しました。</w:t>
            </w:r>
          </w:p>
        </w:tc>
        <w:tc>
          <w:tcPr>
            <w:tcW w:w="1846" w:type="dxa"/>
            <w:tcBorders>
              <w:top w:val="single" w:sz="4" w:space="0" w:color="0070C0"/>
            </w:tcBorders>
            <w:tcMar>
              <w:left w:w="108" w:type="dxa"/>
              <w:right w:w="108" w:type="dxa"/>
            </w:tcMar>
          </w:tcPr>
          <w:p w14:paraId="6A8C8A0E" w14:textId="1282D5EE" w:rsidR="004E1139" w:rsidRPr="00CB7219" w:rsidRDefault="004E1139" w:rsidP="00F47511">
            <w:pPr>
              <w:spacing w:line="260" w:lineRule="exact"/>
              <w:ind w:left="160" w:hangingChars="100" w:hanging="160"/>
              <w:rPr>
                <w:rFonts w:ascii="ＭＳ ゴシック" w:eastAsia="ＭＳ ゴシック" w:hAnsi="ＭＳ ゴシック"/>
                <w:sz w:val="16"/>
                <w:szCs w:val="16"/>
              </w:rPr>
            </w:pPr>
            <w:r w:rsidRPr="009367A9">
              <w:rPr>
                <w:rFonts w:ascii="ＭＳ ゴシック" w:eastAsia="ＭＳ ゴシック" w:hAnsi="ＭＳ ゴシック"/>
                <w:sz w:val="16"/>
                <w:szCs w:val="16"/>
              </w:rPr>
              <w:t>p.2～7</w:t>
            </w:r>
          </w:p>
        </w:tc>
      </w:tr>
      <w:tr w:rsidR="004E1139" w:rsidRPr="00CB7219" w14:paraId="1C213993" w14:textId="77777777" w:rsidTr="004E1139">
        <w:trPr>
          <w:trHeight w:val="907"/>
        </w:trPr>
        <w:tc>
          <w:tcPr>
            <w:tcW w:w="2041" w:type="dxa"/>
            <w:vMerge/>
            <w:tcMar>
              <w:left w:w="108" w:type="dxa"/>
              <w:right w:w="108" w:type="dxa"/>
            </w:tcMar>
          </w:tcPr>
          <w:p w14:paraId="092629DE" w14:textId="77777777" w:rsidR="004E1139" w:rsidRPr="00CB721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1820D483" w14:textId="7585A27D" w:rsidR="004E1139" w:rsidRPr="00CB721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3F505E">
              <w:rPr>
                <w:rFonts w:ascii="ＭＳ ゴシック" w:eastAsia="ＭＳ ゴシック" w:hAnsi="ＭＳ ゴシック" w:hint="eastAsia"/>
                <w:sz w:val="16"/>
                <w:szCs w:val="16"/>
              </w:rPr>
              <w:t>「歴史にアプローチ」では、小学校での学習を振り返りながら、歴史学習の進め方や活用する見方・考え方について見通せる構成にし、その後の学習を主体的に進めていくことができるように工夫しました。</w:t>
            </w:r>
          </w:p>
        </w:tc>
        <w:tc>
          <w:tcPr>
            <w:tcW w:w="1846" w:type="dxa"/>
            <w:tcMar>
              <w:left w:w="108" w:type="dxa"/>
              <w:right w:w="108" w:type="dxa"/>
            </w:tcMar>
          </w:tcPr>
          <w:p w14:paraId="3E85552B" w14:textId="4055C109" w:rsidR="004E1139" w:rsidRPr="00CB7219" w:rsidRDefault="004E1139" w:rsidP="00F47511">
            <w:pPr>
              <w:spacing w:line="260" w:lineRule="exact"/>
              <w:ind w:left="160" w:hangingChars="100" w:hanging="160"/>
              <w:rPr>
                <w:rFonts w:ascii="ＭＳ ゴシック" w:eastAsia="ＭＳ ゴシック" w:hAnsi="ＭＳ ゴシック"/>
                <w:sz w:val="16"/>
                <w:szCs w:val="16"/>
              </w:rPr>
            </w:pPr>
            <w:r w:rsidRPr="003F505E">
              <w:rPr>
                <w:rFonts w:ascii="ＭＳ ゴシック" w:eastAsia="ＭＳ ゴシック" w:hAnsi="ＭＳ ゴシック"/>
                <w:sz w:val="16"/>
                <w:szCs w:val="16"/>
              </w:rPr>
              <w:t>p.8～11</w:t>
            </w:r>
          </w:p>
        </w:tc>
      </w:tr>
      <w:tr w:rsidR="004E1139" w:rsidRPr="00CB7219" w14:paraId="561872A1" w14:textId="77777777" w:rsidTr="009A25B2">
        <w:trPr>
          <w:trHeight w:val="1195"/>
        </w:trPr>
        <w:tc>
          <w:tcPr>
            <w:tcW w:w="2041" w:type="dxa"/>
            <w:vMerge/>
            <w:tcMar>
              <w:left w:w="108" w:type="dxa"/>
              <w:right w:w="108" w:type="dxa"/>
            </w:tcMar>
          </w:tcPr>
          <w:p w14:paraId="41AA85E8" w14:textId="77777777" w:rsidR="004E1139" w:rsidRPr="00CB721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45DFF663" w14:textId="74B4BF3B" w:rsidR="004E1139" w:rsidRPr="00CB721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3F505E">
              <w:rPr>
                <w:rFonts w:ascii="ＭＳ ゴシック" w:eastAsia="ＭＳ ゴシック" w:hAnsi="ＭＳ ゴシック" w:hint="eastAsia"/>
                <w:spacing w:val="-6"/>
                <w:sz w:val="16"/>
                <w:szCs w:val="16"/>
              </w:rPr>
              <w:t>「身近な地域の歴史を調べよう」では、地域調査の手法として、図書館やインターネットの活用、レポート作成や発表の技能を身に付け、主体的に調査学習を行えるように構成しました。</w:t>
            </w:r>
          </w:p>
        </w:tc>
        <w:tc>
          <w:tcPr>
            <w:tcW w:w="1846" w:type="dxa"/>
            <w:tcMar>
              <w:left w:w="108" w:type="dxa"/>
              <w:right w:w="108" w:type="dxa"/>
            </w:tcMar>
          </w:tcPr>
          <w:p w14:paraId="50478CD4" w14:textId="5BE23C40" w:rsidR="004E1139" w:rsidRDefault="004E1139" w:rsidP="006D6AFC">
            <w:pPr>
              <w:spacing w:line="260" w:lineRule="exact"/>
              <w:ind w:left="160" w:hangingChars="100" w:hanging="160"/>
              <w:rPr>
                <w:rFonts w:ascii="ＭＳ ゴシック" w:eastAsia="ＭＳ ゴシック" w:hAnsi="ＭＳ ゴシック"/>
                <w:sz w:val="16"/>
                <w:szCs w:val="16"/>
              </w:rPr>
            </w:pPr>
            <w:r w:rsidRPr="003F505E">
              <w:rPr>
                <w:rFonts w:ascii="ＭＳ ゴシック" w:eastAsia="ＭＳ ゴシック" w:hAnsi="ＭＳ ゴシック"/>
                <w:sz w:val="16"/>
                <w:szCs w:val="16"/>
              </w:rPr>
              <w:t>p.12～18、54～55、</w:t>
            </w:r>
          </w:p>
          <w:p w14:paraId="77374421" w14:textId="112E3BF8" w:rsidR="004E1139" w:rsidRDefault="004E1139" w:rsidP="006D6AFC">
            <w:pPr>
              <w:spacing w:line="260" w:lineRule="exact"/>
              <w:rPr>
                <w:rFonts w:ascii="ＭＳ ゴシック" w:eastAsia="ＭＳ ゴシック" w:hAnsi="ＭＳ ゴシック"/>
                <w:sz w:val="16"/>
                <w:szCs w:val="16"/>
              </w:rPr>
            </w:pPr>
            <w:r w:rsidRPr="003F505E">
              <w:rPr>
                <w:rFonts w:ascii="ＭＳ ゴシック" w:eastAsia="ＭＳ ゴシック" w:hAnsi="ＭＳ ゴシック"/>
                <w:sz w:val="16"/>
                <w:szCs w:val="16"/>
              </w:rPr>
              <w:t>90～91、176～177、</w:t>
            </w:r>
          </w:p>
          <w:p w14:paraId="5408723E" w14:textId="708B5EBD" w:rsidR="004E1139" w:rsidRDefault="004E1139" w:rsidP="006D6AFC">
            <w:pPr>
              <w:spacing w:line="260" w:lineRule="exact"/>
              <w:rPr>
                <w:rFonts w:ascii="ＭＳ ゴシック" w:eastAsia="ＭＳ ゴシック" w:hAnsi="ＭＳ ゴシック"/>
                <w:sz w:val="16"/>
                <w:szCs w:val="16"/>
              </w:rPr>
            </w:pPr>
            <w:r w:rsidRPr="003F505E">
              <w:rPr>
                <w:rFonts w:ascii="ＭＳ ゴシック" w:eastAsia="ＭＳ ゴシック" w:hAnsi="ＭＳ ゴシック"/>
                <w:sz w:val="16"/>
                <w:szCs w:val="16"/>
              </w:rPr>
              <w:t>178～179、224～225、</w:t>
            </w:r>
          </w:p>
          <w:p w14:paraId="23AD9ACD" w14:textId="7F2BF2A4" w:rsidR="004E1139" w:rsidRPr="00CB7219" w:rsidRDefault="004E1139" w:rsidP="006D6AFC">
            <w:pPr>
              <w:spacing w:line="260" w:lineRule="exact"/>
              <w:rPr>
                <w:rFonts w:ascii="ＭＳ ゴシック" w:eastAsia="ＭＳ ゴシック" w:hAnsi="ＭＳ ゴシック"/>
                <w:sz w:val="16"/>
                <w:szCs w:val="16"/>
              </w:rPr>
            </w:pPr>
            <w:r w:rsidRPr="003F505E">
              <w:rPr>
                <w:rFonts w:ascii="ＭＳ ゴシック" w:eastAsia="ＭＳ ゴシック" w:hAnsi="ＭＳ ゴシック"/>
                <w:sz w:val="16"/>
                <w:szCs w:val="16"/>
              </w:rPr>
              <w:t>272～273</w:t>
            </w:r>
          </w:p>
        </w:tc>
      </w:tr>
      <w:tr w:rsidR="004E1139" w:rsidRPr="00CB7219" w14:paraId="16F9CE81" w14:textId="77777777" w:rsidTr="004E1139">
        <w:trPr>
          <w:trHeight w:val="907"/>
        </w:trPr>
        <w:tc>
          <w:tcPr>
            <w:tcW w:w="2041" w:type="dxa"/>
            <w:vMerge/>
            <w:tcMar>
              <w:left w:w="108" w:type="dxa"/>
              <w:right w:w="108" w:type="dxa"/>
            </w:tcMar>
          </w:tcPr>
          <w:p w14:paraId="70BC46E2" w14:textId="77777777" w:rsidR="004E113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01F83B99" w14:textId="40731900" w:rsidR="004E113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BC12C3">
              <w:rPr>
                <w:rFonts w:ascii="ＭＳ ゴシック" w:eastAsia="ＭＳ ゴシック" w:hAnsi="ＭＳ ゴシック" w:hint="eastAsia"/>
                <w:sz w:val="16"/>
                <w:szCs w:val="16"/>
              </w:rPr>
              <w:t>各章の学習の初めに設けた「とびら」と「学習のはじめに」では、大きく掲載した資料の読み解きを通じて、これから学習する時代を概観できるように工夫しました。</w:t>
            </w:r>
          </w:p>
        </w:tc>
        <w:tc>
          <w:tcPr>
            <w:tcW w:w="1846" w:type="dxa"/>
            <w:tcMar>
              <w:left w:w="108" w:type="dxa"/>
              <w:right w:w="108" w:type="dxa"/>
            </w:tcMar>
          </w:tcPr>
          <w:p w14:paraId="3F6BA115" w14:textId="58AB7BB3" w:rsidR="004E1139" w:rsidRDefault="004E1139" w:rsidP="006D6AFC">
            <w:pPr>
              <w:spacing w:line="260" w:lineRule="exact"/>
              <w:ind w:left="160" w:hangingChars="100" w:hanging="160"/>
              <w:rPr>
                <w:rFonts w:ascii="ＭＳ ゴシック" w:eastAsia="ＭＳ ゴシック" w:hAnsi="ＭＳ ゴシック"/>
                <w:sz w:val="16"/>
                <w:szCs w:val="16"/>
              </w:rPr>
            </w:pPr>
            <w:r w:rsidRPr="00136A1A">
              <w:rPr>
                <w:rFonts w:ascii="ＭＳ ゴシック" w:eastAsia="ＭＳ ゴシック" w:hAnsi="ＭＳ ゴシック"/>
                <w:sz w:val="16"/>
                <w:szCs w:val="16"/>
              </w:rPr>
              <w:t>p.19～21、59～61、</w:t>
            </w:r>
          </w:p>
          <w:p w14:paraId="2D2FFB69" w14:textId="45B56D2D" w:rsidR="004E1139" w:rsidRDefault="004E1139" w:rsidP="006D6AFC">
            <w:pPr>
              <w:spacing w:line="260" w:lineRule="exact"/>
              <w:rPr>
                <w:rFonts w:ascii="ＭＳ ゴシック" w:eastAsia="ＭＳ ゴシック" w:hAnsi="ＭＳ ゴシック"/>
                <w:sz w:val="16"/>
                <w:szCs w:val="16"/>
              </w:rPr>
            </w:pPr>
            <w:r w:rsidRPr="00136A1A">
              <w:rPr>
                <w:rFonts w:ascii="ＭＳ ゴシック" w:eastAsia="ＭＳ ゴシック" w:hAnsi="ＭＳ ゴシック"/>
                <w:sz w:val="16"/>
                <w:szCs w:val="16"/>
              </w:rPr>
              <w:t>95～97、143～145、</w:t>
            </w:r>
          </w:p>
          <w:p w14:paraId="2B131AD9" w14:textId="2DBE605D" w:rsidR="004E1139" w:rsidRPr="00CB7219" w:rsidRDefault="004E1139" w:rsidP="004E1139">
            <w:pPr>
              <w:spacing w:line="260" w:lineRule="exact"/>
              <w:rPr>
                <w:rFonts w:ascii="ＭＳ ゴシック" w:eastAsia="ＭＳ ゴシック" w:hAnsi="ＭＳ ゴシック"/>
                <w:sz w:val="16"/>
                <w:szCs w:val="16"/>
              </w:rPr>
            </w:pPr>
            <w:r w:rsidRPr="00136A1A">
              <w:rPr>
                <w:rFonts w:ascii="ＭＳ ゴシック" w:eastAsia="ＭＳ ゴシック" w:hAnsi="ＭＳ ゴシック"/>
                <w:sz w:val="16"/>
                <w:szCs w:val="16"/>
              </w:rPr>
              <w:t>205～207、251～253</w:t>
            </w:r>
          </w:p>
        </w:tc>
      </w:tr>
      <w:tr w:rsidR="004E1139" w:rsidRPr="00CB7219" w14:paraId="3098C3D1" w14:textId="77777777" w:rsidTr="004E1139">
        <w:trPr>
          <w:trHeight w:val="907"/>
        </w:trPr>
        <w:tc>
          <w:tcPr>
            <w:tcW w:w="2041" w:type="dxa"/>
            <w:vMerge/>
            <w:tcMar>
              <w:left w:w="108" w:type="dxa"/>
              <w:right w:w="108" w:type="dxa"/>
            </w:tcMar>
          </w:tcPr>
          <w:p w14:paraId="63D83F2B" w14:textId="77777777" w:rsidR="004E113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79FC50A0" w14:textId="0F43BDEA" w:rsidR="004E113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6E6B22">
              <w:rPr>
                <w:rFonts w:ascii="ＭＳ ゴシック" w:eastAsia="ＭＳ ゴシック" w:hAnsi="ＭＳ ゴシック" w:hint="eastAsia"/>
                <w:sz w:val="16"/>
                <w:szCs w:val="16"/>
              </w:rPr>
              <w:t>各章末には「学習のまとめと表現」を設け、学習内容を振り返って整理し思考・判断・表現する活動を通じて、時代を大観し、その特色を多面的・多角的に捉えられるように構成しました。</w:t>
            </w:r>
          </w:p>
        </w:tc>
        <w:tc>
          <w:tcPr>
            <w:tcW w:w="1846" w:type="dxa"/>
            <w:tcMar>
              <w:left w:w="108" w:type="dxa"/>
              <w:right w:w="108" w:type="dxa"/>
            </w:tcMar>
          </w:tcPr>
          <w:p w14:paraId="14876AD3" w14:textId="583820EC" w:rsidR="004E1139" w:rsidRDefault="004E1139" w:rsidP="006D6AFC">
            <w:pPr>
              <w:spacing w:line="260" w:lineRule="exact"/>
              <w:ind w:left="160" w:hangingChars="100" w:hanging="160"/>
              <w:rPr>
                <w:rFonts w:ascii="ＭＳ ゴシック" w:eastAsia="ＭＳ ゴシック" w:hAnsi="ＭＳ ゴシック"/>
                <w:sz w:val="16"/>
                <w:szCs w:val="16"/>
              </w:rPr>
            </w:pPr>
            <w:r w:rsidRPr="00E30CA7">
              <w:rPr>
                <w:rFonts w:ascii="ＭＳ ゴシック" w:eastAsia="ＭＳ ゴシック" w:hAnsi="ＭＳ ゴシック"/>
                <w:sz w:val="16"/>
                <w:szCs w:val="16"/>
              </w:rPr>
              <w:t>p.56～58、92～94、</w:t>
            </w:r>
          </w:p>
          <w:p w14:paraId="7CCC58F5" w14:textId="7B83923E" w:rsidR="004E1139" w:rsidRDefault="004E1139" w:rsidP="006D6AFC">
            <w:pPr>
              <w:spacing w:line="260" w:lineRule="exact"/>
              <w:rPr>
                <w:rFonts w:ascii="ＭＳ ゴシック" w:eastAsia="ＭＳ ゴシック" w:hAnsi="ＭＳ ゴシック"/>
                <w:sz w:val="16"/>
                <w:szCs w:val="16"/>
              </w:rPr>
            </w:pPr>
            <w:r w:rsidRPr="00E30CA7">
              <w:rPr>
                <w:rFonts w:ascii="ＭＳ ゴシック" w:eastAsia="ＭＳ ゴシック" w:hAnsi="ＭＳ ゴシック"/>
                <w:sz w:val="16"/>
                <w:szCs w:val="16"/>
              </w:rPr>
              <w:t>140～142、202～204、</w:t>
            </w:r>
          </w:p>
          <w:p w14:paraId="5FADFB91" w14:textId="018E5927" w:rsidR="004E1139" w:rsidRPr="00CB7219" w:rsidRDefault="004E1139" w:rsidP="004E1139">
            <w:pPr>
              <w:spacing w:line="260" w:lineRule="exact"/>
              <w:rPr>
                <w:rFonts w:ascii="ＭＳ ゴシック" w:eastAsia="ＭＳ ゴシック" w:hAnsi="ＭＳ ゴシック"/>
                <w:sz w:val="16"/>
                <w:szCs w:val="16"/>
              </w:rPr>
            </w:pPr>
            <w:r w:rsidRPr="00E30CA7">
              <w:rPr>
                <w:rFonts w:ascii="ＭＳ ゴシック" w:eastAsia="ＭＳ ゴシック" w:hAnsi="ＭＳ ゴシック"/>
                <w:sz w:val="16"/>
                <w:szCs w:val="16"/>
              </w:rPr>
              <w:t>248～250、284～286</w:t>
            </w:r>
          </w:p>
        </w:tc>
      </w:tr>
      <w:tr w:rsidR="004E1139" w:rsidRPr="00CB7219" w14:paraId="2283A61E" w14:textId="77777777" w:rsidTr="004E1139">
        <w:trPr>
          <w:trHeight w:val="907"/>
        </w:trPr>
        <w:tc>
          <w:tcPr>
            <w:tcW w:w="2041" w:type="dxa"/>
            <w:vMerge/>
            <w:tcMar>
              <w:left w:w="108" w:type="dxa"/>
              <w:right w:w="108" w:type="dxa"/>
            </w:tcMar>
          </w:tcPr>
          <w:p w14:paraId="46445BB4" w14:textId="77777777" w:rsidR="004E113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477EDA10" w14:textId="1463DE8F" w:rsidR="004E1139" w:rsidRPr="006E6B22"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0B51A9">
              <w:rPr>
                <w:rFonts w:ascii="ＭＳ ゴシック" w:eastAsia="ＭＳ ゴシック" w:hAnsi="ＭＳ ゴシック" w:hint="eastAsia"/>
                <w:sz w:val="16"/>
                <w:szCs w:val="16"/>
              </w:rPr>
              <w:t>本時ページの各見開きでは、学習のめあてとなる「学習課題」と、それに対応して学習を振り返る「確認・表現」を設け、生徒が話し合いなどの対話的・協働的な学習に取り組み、学習内容を深く理解できるように工夫しました。</w:t>
            </w:r>
          </w:p>
        </w:tc>
        <w:tc>
          <w:tcPr>
            <w:tcW w:w="1846" w:type="dxa"/>
            <w:tcMar>
              <w:left w:w="108" w:type="dxa"/>
              <w:right w:w="108" w:type="dxa"/>
            </w:tcMar>
          </w:tcPr>
          <w:p w14:paraId="68807133" w14:textId="0742845A" w:rsidR="004E1139" w:rsidRPr="00CB7219" w:rsidRDefault="004E1139" w:rsidP="00DF2595">
            <w:pPr>
              <w:spacing w:line="260" w:lineRule="exact"/>
              <w:ind w:left="160" w:hangingChars="100" w:hanging="160"/>
              <w:rPr>
                <w:rFonts w:ascii="ＭＳ ゴシック" w:eastAsia="ＭＳ ゴシック" w:hAnsi="ＭＳ ゴシック"/>
                <w:sz w:val="16"/>
                <w:szCs w:val="16"/>
              </w:rPr>
            </w:pPr>
            <w:r w:rsidRPr="000B51A9">
              <w:rPr>
                <w:rFonts w:ascii="ＭＳ ゴシック" w:eastAsia="ＭＳ ゴシック" w:hAnsi="ＭＳ ゴシック" w:hint="eastAsia"/>
                <w:sz w:val="16"/>
                <w:szCs w:val="16"/>
              </w:rPr>
              <w:t>全ての本時ページ</w:t>
            </w:r>
          </w:p>
        </w:tc>
      </w:tr>
      <w:tr w:rsidR="004E1139" w:rsidRPr="00CB7219" w14:paraId="720F5B4E" w14:textId="77777777" w:rsidTr="009A25B2">
        <w:trPr>
          <w:trHeight w:val="1634"/>
        </w:trPr>
        <w:tc>
          <w:tcPr>
            <w:tcW w:w="2041" w:type="dxa"/>
            <w:vMerge/>
            <w:tcMar>
              <w:left w:w="108" w:type="dxa"/>
              <w:right w:w="108" w:type="dxa"/>
            </w:tcMar>
          </w:tcPr>
          <w:p w14:paraId="31408359" w14:textId="77777777" w:rsidR="004E113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12FBC274" w14:textId="66D810D8" w:rsidR="004E113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D26BA8">
              <w:rPr>
                <w:rFonts w:ascii="ＭＳ ゴシック" w:eastAsia="ＭＳ ゴシック" w:hAnsi="ＭＳ ゴシック" w:hint="eastAsia"/>
                <w:sz w:val="16"/>
                <w:szCs w:val="16"/>
              </w:rPr>
              <w:t>各章の特設ページでは、学習してきた内容を、視点を変えて捉えなおすことができるテーマを設定し、歴史を多面的・多角的に考察し、理解を深めることができる構成にしました。</w:t>
            </w:r>
          </w:p>
        </w:tc>
        <w:tc>
          <w:tcPr>
            <w:tcW w:w="1846" w:type="dxa"/>
            <w:tcMar>
              <w:left w:w="108" w:type="dxa"/>
              <w:right w:w="108" w:type="dxa"/>
            </w:tcMar>
          </w:tcPr>
          <w:p w14:paraId="6B488B40" w14:textId="1F36D6BF" w:rsidR="004E1139" w:rsidRDefault="004E1139" w:rsidP="006D6AFC">
            <w:pPr>
              <w:spacing w:line="260" w:lineRule="exact"/>
              <w:ind w:left="160" w:hangingChars="100" w:hanging="160"/>
              <w:rPr>
                <w:rFonts w:ascii="ＭＳ ゴシック" w:eastAsia="ＭＳ ゴシック" w:hAnsi="ＭＳ ゴシック"/>
                <w:sz w:val="16"/>
                <w:szCs w:val="16"/>
              </w:rPr>
            </w:pPr>
            <w:r w:rsidRPr="00D26BA8">
              <w:rPr>
                <w:rFonts w:ascii="ＭＳ ゴシック" w:eastAsia="ＭＳ ゴシック" w:hAnsi="ＭＳ ゴシック"/>
                <w:sz w:val="16"/>
                <w:szCs w:val="16"/>
              </w:rPr>
              <w:t>p.52～53、88～89、</w:t>
            </w:r>
          </w:p>
          <w:p w14:paraId="4FA78CB8" w14:textId="4CFECDC3" w:rsidR="004E1139" w:rsidRDefault="004E1139" w:rsidP="006D6AFC">
            <w:pPr>
              <w:spacing w:line="260" w:lineRule="exact"/>
              <w:rPr>
                <w:rFonts w:ascii="ＭＳ ゴシック" w:eastAsia="ＭＳ ゴシック" w:hAnsi="ＭＳ ゴシック"/>
                <w:sz w:val="16"/>
                <w:szCs w:val="16"/>
              </w:rPr>
            </w:pPr>
            <w:r w:rsidRPr="00D26BA8">
              <w:rPr>
                <w:rFonts w:ascii="ＭＳ ゴシック" w:eastAsia="ＭＳ ゴシック" w:hAnsi="ＭＳ ゴシック"/>
                <w:sz w:val="16"/>
                <w:szCs w:val="16"/>
              </w:rPr>
              <w:t>106～107、116～117、</w:t>
            </w:r>
          </w:p>
          <w:p w14:paraId="30401D2D" w14:textId="66288C34" w:rsidR="004E1139" w:rsidRDefault="004E1139" w:rsidP="006D6AFC">
            <w:pPr>
              <w:spacing w:line="260" w:lineRule="exact"/>
              <w:rPr>
                <w:rFonts w:ascii="ＭＳ ゴシック" w:eastAsia="ＭＳ ゴシック" w:hAnsi="ＭＳ ゴシック"/>
                <w:sz w:val="16"/>
                <w:szCs w:val="16"/>
              </w:rPr>
            </w:pPr>
            <w:r w:rsidRPr="00D26BA8">
              <w:rPr>
                <w:rFonts w:ascii="ＭＳ ゴシック" w:eastAsia="ＭＳ ゴシック" w:hAnsi="ＭＳ ゴシック"/>
                <w:sz w:val="16"/>
                <w:szCs w:val="16"/>
              </w:rPr>
              <w:t>138～139、156～157、</w:t>
            </w:r>
          </w:p>
          <w:p w14:paraId="3C9D7D80" w14:textId="3C978E71" w:rsidR="004E1139" w:rsidRDefault="004E1139" w:rsidP="006D6AFC">
            <w:pPr>
              <w:spacing w:line="260" w:lineRule="exact"/>
              <w:rPr>
                <w:rFonts w:ascii="ＭＳ ゴシック" w:eastAsia="ＭＳ ゴシック" w:hAnsi="ＭＳ ゴシック"/>
                <w:sz w:val="16"/>
                <w:szCs w:val="16"/>
              </w:rPr>
            </w:pPr>
            <w:r w:rsidRPr="00D26BA8">
              <w:rPr>
                <w:rFonts w:ascii="ＭＳ ゴシック" w:eastAsia="ＭＳ ゴシック" w:hAnsi="ＭＳ ゴシック"/>
                <w:sz w:val="16"/>
                <w:szCs w:val="16"/>
              </w:rPr>
              <w:t>164～165、200～201、</w:t>
            </w:r>
          </w:p>
          <w:p w14:paraId="332FAA12" w14:textId="1D405FF1" w:rsidR="004E1139" w:rsidRDefault="004E1139" w:rsidP="006D6AFC">
            <w:pPr>
              <w:spacing w:line="260" w:lineRule="exact"/>
              <w:rPr>
                <w:rFonts w:ascii="ＭＳ ゴシック" w:eastAsia="ＭＳ ゴシック" w:hAnsi="ＭＳ ゴシック"/>
                <w:sz w:val="16"/>
                <w:szCs w:val="16"/>
              </w:rPr>
            </w:pPr>
            <w:r w:rsidRPr="00D26BA8">
              <w:rPr>
                <w:rFonts w:ascii="ＭＳ ゴシック" w:eastAsia="ＭＳ ゴシック" w:hAnsi="ＭＳ ゴシック"/>
                <w:sz w:val="16"/>
                <w:szCs w:val="16"/>
              </w:rPr>
              <w:t>236～237、246～247、</w:t>
            </w:r>
          </w:p>
          <w:p w14:paraId="5F5F9CCD" w14:textId="49AD60B0" w:rsidR="004E1139" w:rsidRPr="00CB7219" w:rsidRDefault="004E1139" w:rsidP="004E1139">
            <w:pPr>
              <w:spacing w:line="260" w:lineRule="exact"/>
              <w:rPr>
                <w:rFonts w:ascii="ＭＳ ゴシック" w:eastAsia="ＭＳ ゴシック" w:hAnsi="ＭＳ ゴシック"/>
                <w:sz w:val="16"/>
                <w:szCs w:val="16"/>
              </w:rPr>
            </w:pPr>
            <w:r w:rsidRPr="00D26BA8">
              <w:rPr>
                <w:rFonts w:ascii="ＭＳ ゴシック" w:eastAsia="ＭＳ ゴシック" w:hAnsi="ＭＳ ゴシック"/>
                <w:sz w:val="16"/>
                <w:szCs w:val="16"/>
              </w:rPr>
              <w:t>266～267、282、283</w:t>
            </w:r>
          </w:p>
        </w:tc>
      </w:tr>
      <w:tr w:rsidR="004E1139" w:rsidRPr="00CB7219" w14:paraId="616F9C72" w14:textId="77777777" w:rsidTr="009A25B2">
        <w:trPr>
          <w:trHeight w:val="1119"/>
        </w:trPr>
        <w:tc>
          <w:tcPr>
            <w:tcW w:w="2041" w:type="dxa"/>
            <w:vMerge w:val="restart"/>
            <w:tcMar>
              <w:left w:w="108" w:type="dxa"/>
              <w:right w:w="108" w:type="dxa"/>
            </w:tcMar>
          </w:tcPr>
          <w:p w14:paraId="2933190C" w14:textId="11EB82E4" w:rsidR="004E1139" w:rsidRDefault="004E1139" w:rsidP="00F47511">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第２号</w:t>
            </w:r>
          </w:p>
          <w:p w14:paraId="76C08922" w14:textId="1EA34ED7" w:rsidR="004E1139" w:rsidRPr="00CB7219" w:rsidRDefault="004E1139" w:rsidP="00C32C35">
            <w:pPr>
              <w:spacing w:line="260" w:lineRule="exac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個人の価値を尊重して、</w:t>
            </w:r>
            <w:r w:rsidRPr="00CB7219">
              <w:rPr>
                <w:rFonts w:ascii="ＭＳ ゴシック" w:eastAsia="ＭＳ ゴシック" w:hAnsi="ＭＳ ゴシック"/>
                <w:sz w:val="16"/>
                <w:szCs w:val="16"/>
              </w:rPr>
              <w:t>その能力を伸ばし、創造性を培い、自主及び自律の精神を養うとともに、職業及び生活との関連を重視し、勤労を重んずる態度を養うこと。</w:t>
            </w:r>
          </w:p>
        </w:tc>
        <w:tc>
          <w:tcPr>
            <w:tcW w:w="6630" w:type="dxa"/>
            <w:tcMar>
              <w:left w:w="108" w:type="dxa"/>
              <w:right w:w="108" w:type="dxa"/>
            </w:tcMar>
          </w:tcPr>
          <w:p w14:paraId="5359DA8E" w14:textId="68EDBAF5" w:rsidR="004E1139" w:rsidRPr="00CB721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607176">
              <w:rPr>
                <w:rFonts w:ascii="ＭＳ ゴシック" w:eastAsia="ＭＳ ゴシック" w:hAnsi="ＭＳ ゴシック" w:hint="eastAsia"/>
                <w:sz w:val="16"/>
                <w:szCs w:val="16"/>
              </w:rPr>
              <w:t>本時ページの各見開きに設けた「確認・表現」や、各章末の「学習のまとめと表現」には、自分の言葉で説明するなどの表現活動を効果的に取り入れ、思考・判断・表現する力を身に付けられるように工夫しました。</w:t>
            </w:r>
          </w:p>
        </w:tc>
        <w:tc>
          <w:tcPr>
            <w:tcW w:w="1846" w:type="dxa"/>
            <w:tcMar>
              <w:left w:w="108" w:type="dxa"/>
              <w:right w:w="108" w:type="dxa"/>
            </w:tcMar>
          </w:tcPr>
          <w:p w14:paraId="3C9AE4F6" w14:textId="11230DE5" w:rsidR="004E1139" w:rsidRDefault="004E1139" w:rsidP="00853BA2">
            <w:pPr>
              <w:spacing w:line="260" w:lineRule="exact"/>
              <w:ind w:left="160" w:hangingChars="100" w:hanging="160"/>
              <w:rPr>
                <w:rFonts w:ascii="ＭＳ ゴシック" w:eastAsia="ＭＳ ゴシック" w:hAnsi="ＭＳ ゴシック"/>
                <w:sz w:val="16"/>
                <w:szCs w:val="16"/>
              </w:rPr>
            </w:pPr>
            <w:r w:rsidRPr="00853BA2">
              <w:rPr>
                <w:rFonts w:ascii="ＭＳ ゴシック" w:eastAsia="ＭＳ ゴシック" w:hAnsi="ＭＳ ゴシック" w:hint="eastAsia"/>
                <w:sz w:val="16"/>
                <w:szCs w:val="16"/>
              </w:rPr>
              <w:t>全ての本時ページ、</w:t>
            </w:r>
          </w:p>
          <w:p w14:paraId="31E740F5" w14:textId="08D8B295" w:rsidR="004E1139" w:rsidRDefault="004E1139" w:rsidP="006D6AFC">
            <w:pPr>
              <w:spacing w:line="260" w:lineRule="exact"/>
              <w:rPr>
                <w:rFonts w:ascii="ＭＳ ゴシック" w:eastAsia="ＭＳ ゴシック" w:hAnsi="ＭＳ ゴシック"/>
                <w:sz w:val="16"/>
                <w:szCs w:val="16"/>
              </w:rPr>
            </w:pPr>
            <w:r w:rsidRPr="00853BA2">
              <w:rPr>
                <w:rFonts w:ascii="ＭＳ ゴシック" w:eastAsia="ＭＳ ゴシック" w:hAnsi="ＭＳ ゴシック"/>
                <w:sz w:val="16"/>
                <w:szCs w:val="16"/>
              </w:rPr>
              <w:t>p.56～58、92～94、</w:t>
            </w:r>
          </w:p>
          <w:p w14:paraId="74ABF502" w14:textId="1B632C5C" w:rsidR="004E1139" w:rsidRDefault="004E1139" w:rsidP="006D6AFC">
            <w:pPr>
              <w:spacing w:line="260" w:lineRule="exact"/>
              <w:rPr>
                <w:rFonts w:ascii="ＭＳ ゴシック" w:eastAsia="ＭＳ ゴシック" w:hAnsi="ＭＳ ゴシック"/>
                <w:sz w:val="16"/>
                <w:szCs w:val="16"/>
              </w:rPr>
            </w:pPr>
            <w:r w:rsidRPr="00853BA2">
              <w:rPr>
                <w:rFonts w:ascii="ＭＳ ゴシック" w:eastAsia="ＭＳ ゴシック" w:hAnsi="ＭＳ ゴシック"/>
                <w:sz w:val="16"/>
                <w:szCs w:val="16"/>
              </w:rPr>
              <w:t>140～142、202～204、</w:t>
            </w:r>
          </w:p>
          <w:p w14:paraId="17C0FB26" w14:textId="46A998E4" w:rsidR="004E1139" w:rsidRPr="00CB7219" w:rsidRDefault="004E1139" w:rsidP="004E1139">
            <w:pPr>
              <w:spacing w:line="260" w:lineRule="exact"/>
              <w:rPr>
                <w:rFonts w:ascii="ＭＳ ゴシック" w:eastAsia="ＭＳ ゴシック" w:hAnsi="ＭＳ ゴシック"/>
                <w:sz w:val="16"/>
                <w:szCs w:val="16"/>
              </w:rPr>
            </w:pPr>
            <w:r w:rsidRPr="00853BA2">
              <w:rPr>
                <w:rFonts w:ascii="ＭＳ ゴシック" w:eastAsia="ＭＳ ゴシック" w:hAnsi="ＭＳ ゴシック"/>
                <w:sz w:val="16"/>
                <w:szCs w:val="16"/>
              </w:rPr>
              <w:t>248～250、284～286</w:t>
            </w:r>
          </w:p>
        </w:tc>
      </w:tr>
      <w:tr w:rsidR="004E1139" w:rsidRPr="00CB7219" w14:paraId="268C9D3A" w14:textId="77777777" w:rsidTr="004E1139">
        <w:trPr>
          <w:trHeight w:val="907"/>
        </w:trPr>
        <w:tc>
          <w:tcPr>
            <w:tcW w:w="2041" w:type="dxa"/>
            <w:vMerge/>
            <w:tcMar>
              <w:left w:w="108" w:type="dxa"/>
              <w:right w:w="108" w:type="dxa"/>
            </w:tcMar>
          </w:tcPr>
          <w:p w14:paraId="3C03B807" w14:textId="77777777" w:rsidR="004E113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75B7C2F3" w14:textId="061C80E4" w:rsidR="004E113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CB68DB">
              <w:rPr>
                <w:rFonts w:ascii="ＭＳ ゴシック" w:eastAsia="ＭＳ ゴシック" w:hAnsi="ＭＳ ゴシック" w:hint="eastAsia"/>
                <w:sz w:val="16"/>
                <w:szCs w:val="16"/>
              </w:rPr>
              <w:t>「歴史の技」や「</w:t>
            </w:r>
            <w:r w:rsidRPr="00CB68DB">
              <w:rPr>
                <w:rFonts w:ascii="ＭＳ ゴシック" w:eastAsia="ＭＳ ゴシック" w:hAnsi="ＭＳ ゴシック"/>
                <w:sz w:val="16"/>
                <w:szCs w:val="16"/>
              </w:rPr>
              <w:t>THINK!」などのコーナーを適宜設けて、資料の読み解きを促し、資料活用の技能を身に付けるとともに、学習内容をより深く理解することができるように工夫しました。</w:t>
            </w:r>
          </w:p>
        </w:tc>
        <w:tc>
          <w:tcPr>
            <w:tcW w:w="1846" w:type="dxa"/>
            <w:tcMar>
              <w:left w:w="108" w:type="dxa"/>
              <w:right w:w="108" w:type="dxa"/>
            </w:tcMar>
          </w:tcPr>
          <w:p w14:paraId="539EA5A1" w14:textId="4B7D5190" w:rsidR="004E1139" w:rsidRDefault="004E1139" w:rsidP="00853BA2">
            <w:pPr>
              <w:spacing w:line="260" w:lineRule="exact"/>
              <w:ind w:left="160" w:hangingChars="100" w:hanging="160"/>
              <w:rPr>
                <w:rFonts w:ascii="ＭＳ ゴシック" w:eastAsia="ＭＳ ゴシック" w:hAnsi="ＭＳ ゴシック"/>
                <w:sz w:val="16"/>
                <w:szCs w:val="16"/>
              </w:rPr>
            </w:pPr>
            <w:r w:rsidRPr="0085491E">
              <w:rPr>
                <w:rFonts w:ascii="ＭＳ ゴシック" w:eastAsia="ＭＳ ゴシック" w:hAnsi="ＭＳ ゴシック"/>
                <w:sz w:val="16"/>
                <w:szCs w:val="16"/>
              </w:rPr>
              <w:t>p.25、133、169、</w:t>
            </w:r>
          </w:p>
          <w:p w14:paraId="25BEDF63" w14:textId="60F5DFFC" w:rsidR="004E1139" w:rsidRPr="00CB7219" w:rsidRDefault="004E1139" w:rsidP="006D6AFC">
            <w:pPr>
              <w:spacing w:line="260" w:lineRule="exact"/>
              <w:rPr>
                <w:rFonts w:ascii="ＭＳ ゴシック" w:eastAsia="ＭＳ ゴシック" w:hAnsi="ＭＳ ゴシック"/>
                <w:sz w:val="16"/>
                <w:szCs w:val="16"/>
              </w:rPr>
            </w:pPr>
            <w:r w:rsidRPr="0085491E">
              <w:rPr>
                <w:rFonts w:ascii="ＭＳ ゴシック" w:eastAsia="ＭＳ ゴシック" w:hAnsi="ＭＳ ゴシック"/>
                <w:sz w:val="16"/>
                <w:szCs w:val="16"/>
              </w:rPr>
              <w:t>186ほか</w:t>
            </w:r>
          </w:p>
        </w:tc>
      </w:tr>
      <w:tr w:rsidR="004E1139" w:rsidRPr="00CB7219" w14:paraId="6F3BA862" w14:textId="77777777" w:rsidTr="004E1139">
        <w:trPr>
          <w:trHeight w:val="907"/>
        </w:trPr>
        <w:tc>
          <w:tcPr>
            <w:tcW w:w="2041" w:type="dxa"/>
            <w:vMerge/>
            <w:tcMar>
              <w:left w:w="108" w:type="dxa"/>
              <w:right w:w="108" w:type="dxa"/>
            </w:tcMar>
          </w:tcPr>
          <w:p w14:paraId="64E73B40" w14:textId="77777777" w:rsidR="004E113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15D8FC91" w14:textId="4558B17F" w:rsidR="004E1139"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482242">
              <w:rPr>
                <w:rFonts w:ascii="ＭＳ ゴシック" w:eastAsia="ＭＳ ゴシック" w:hAnsi="ＭＳ ゴシック" w:hint="eastAsia"/>
                <w:sz w:val="16"/>
                <w:szCs w:val="16"/>
              </w:rPr>
              <w:t>各時代の多様な人物を取り上げ、社会の変化と人々の生活・職業との関わりなど、時代像と個人の生き方について考察を深められるように構成しました。</w:t>
            </w:r>
          </w:p>
        </w:tc>
        <w:tc>
          <w:tcPr>
            <w:tcW w:w="1846" w:type="dxa"/>
            <w:tcMar>
              <w:left w:w="108" w:type="dxa"/>
              <w:right w:w="108" w:type="dxa"/>
            </w:tcMar>
          </w:tcPr>
          <w:p w14:paraId="781E2AD3" w14:textId="4C3CB74A" w:rsidR="004E1139" w:rsidRDefault="004E1139" w:rsidP="006D6AFC">
            <w:pPr>
              <w:spacing w:line="260" w:lineRule="exact"/>
              <w:ind w:left="160" w:hangingChars="100" w:hanging="160"/>
              <w:rPr>
                <w:rFonts w:ascii="ＭＳ ゴシック" w:eastAsia="ＭＳ ゴシック" w:hAnsi="ＭＳ ゴシック"/>
                <w:sz w:val="16"/>
                <w:szCs w:val="16"/>
              </w:rPr>
            </w:pPr>
            <w:r w:rsidRPr="00194986">
              <w:rPr>
                <w:rFonts w:ascii="ＭＳ ゴシック" w:eastAsia="ＭＳ ゴシック" w:hAnsi="ＭＳ ゴシック"/>
                <w:sz w:val="16"/>
                <w:szCs w:val="16"/>
              </w:rPr>
              <w:t>p.60～61、82～83、</w:t>
            </w:r>
          </w:p>
          <w:p w14:paraId="4C1B0863" w14:textId="735B4A00" w:rsidR="004E1139" w:rsidRDefault="004E1139" w:rsidP="006D6AFC">
            <w:pPr>
              <w:spacing w:line="260" w:lineRule="exact"/>
              <w:rPr>
                <w:rFonts w:ascii="ＭＳ ゴシック" w:eastAsia="ＭＳ ゴシック" w:hAnsi="ＭＳ ゴシック"/>
                <w:sz w:val="16"/>
                <w:szCs w:val="16"/>
              </w:rPr>
            </w:pPr>
            <w:r w:rsidRPr="00194986">
              <w:rPr>
                <w:rFonts w:ascii="ＭＳ ゴシック" w:eastAsia="ＭＳ ゴシック" w:hAnsi="ＭＳ ゴシック"/>
                <w:sz w:val="16"/>
                <w:szCs w:val="16"/>
              </w:rPr>
              <w:t>164～165、176～177、</w:t>
            </w:r>
          </w:p>
          <w:p w14:paraId="405DF2E2" w14:textId="509A577C" w:rsidR="004E1139" w:rsidRPr="00CB7219" w:rsidRDefault="004E1139" w:rsidP="006D6AFC">
            <w:pPr>
              <w:spacing w:line="260" w:lineRule="exact"/>
              <w:rPr>
                <w:rFonts w:ascii="ＭＳ ゴシック" w:eastAsia="ＭＳ ゴシック" w:hAnsi="ＭＳ ゴシック"/>
                <w:sz w:val="16"/>
                <w:szCs w:val="16"/>
              </w:rPr>
            </w:pPr>
            <w:r w:rsidRPr="00194986">
              <w:rPr>
                <w:rFonts w:ascii="ＭＳ ゴシック" w:eastAsia="ＭＳ ゴシック" w:hAnsi="ＭＳ ゴシック"/>
                <w:sz w:val="16"/>
                <w:szCs w:val="16"/>
              </w:rPr>
              <w:t>178～179</w:t>
            </w:r>
          </w:p>
        </w:tc>
      </w:tr>
      <w:tr w:rsidR="004E1139" w:rsidRPr="00CB7219" w14:paraId="17DB3654" w14:textId="77777777" w:rsidTr="009A25B2">
        <w:trPr>
          <w:trHeight w:val="1157"/>
        </w:trPr>
        <w:tc>
          <w:tcPr>
            <w:tcW w:w="2041" w:type="dxa"/>
            <w:vMerge/>
            <w:tcMar>
              <w:left w:w="108" w:type="dxa"/>
              <w:right w:w="108" w:type="dxa"/>
            </w:tcMar>
          </w:tcPr>
          <w:p w14:paraId="76D3D52F" w14:textId="77777777" w:rsidR="004E1139" w:rsidRDefault="004E1139"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37A65726" w14:textId="2BDAC146" w:rsidR="004E1139" w:rsidRPr="00482242" w:rsidRDefault="004E1139"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C04F10">
              <w:rPr>
                <w:rFonts w:ascii="ＭＳ ゴシック" w:eastAsia="ＭＳ ゴシック" w:hAnsi="ＭＳ ゴシック" w:hint="eastAsia"/>
                <w:sz w:val="16"/>
                <w:szCs w:val="16"/>
              </w:rPr>
              <w:t>本文や注などの文章には、見やすく読み間違えにくいユニバーサルデザインフォント（</w:t>
            </w:r>
            <w:r w:rsidRPr="00C04F10">
              <w:rPr>
                <w:rFonts w:ascii="ＭＳ ゴシック" w:eastAsia="ＭＳ ゴシック" w:hAnsi="ＭＳ ゴシック"/>
                <w:sz w:val="16"/>
                <w:szCs w:val="16"/>
              </w:rPr>
              <w:t>UDフォント）を使用し、また図やグラフなどの表現には、色覚の個人差を問わずより多くの人に見やすいカラーユニバーサルデザイン（CUD）を取り入れるなど、すべての生徒が学習しやすいように工夫しました。</w:t>
            </w:r>
          </w:p>
        </w:tc>
        <w:tc>
          <w:tcPr>
            <w:tcW w:w="1846" w:type="dxa"/>
            <w:tcMar>
              <w:left w:w="108" w:type="dxa"/>
              <w:right w:w="108" w:type="dxa"/>
            </w:tcMar>
          </w:tcPr>
          <w:p w14:paraId="036A1603" w14:textId="357A9EFD" w:rsidR="004E1139" w:rsidRPr="00CB7219" w:rsidRDefault="004E1139" w:rsidP="00853BA2">
            <w:pPr>
              <w:spacing w:line="260" w:lineRule="exact"/>
              <w:ind w:left="160" w:hangingChars="100" w:hanging="160"/>
              <w:rPr>
                <w:rFonts w:ascii="ＭＳ ゴシック" w:eastAsia="ＭＳ ゴシック" w:hAnsi="ＭＳ ゴシック"/>
                <w:sz w:val="16"/>
                <w:szCs w:val="16"/>
              </w:rPr>
            </w:pPr>
            <w:r w:rsidRPr="00C04F10">
              <w:rPr>
                <w:rFonts w:ascii="ＭＳ ゴシック" w:eastAsia="ＭＳ ゴシック" w:hAnsi="ＭＳ ゴシック" w:hint="eastAsia"/>
                <w:sz w:val="16"/>
                <w:szCs w:val="16"/>
              </w:rPr>
              <w:t>全編、</w:t>
            </w:r>
            <w:r w:rsidRPr="00C04F10">
              <w:rPr>
                <w:rFonts w:ascii="ＭＳ ゴシック" w:eastAsia="ＭＳ ゴシック" w:hAnsi="ＭＳ ゴシック"/>
                <w:sz w:val="16"/>
                <w:szCs w:val="16"/>
              </w:rPr>
              <w:t>p.283</w:t>
            </w:r>
          </w:p>
        </w:tc>
      </w:tr>
    </w:tbl>
    <w:p w14:paraId="5BBCFA8A" w14:textId="77777777" w:rsidR="009E781B" w:rsidRDefault="009E781B">
      <w:r>
        <w:br w:type="page"/>
      </w:r>
    </w:p>
    <w:tbl>
      <w:tblPr>
        <w:tblStyle w:val="a3"/>
        <w:tblW w:w="1051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6630"/>
        <w:gridCol w:w="1846"/>
      </w:tblGrid>
      <w:tr w:rsidR="000C777E" w:rsidRPr="00CB7219" w14:paraId="7A6768EA" w14:textId="77777777" w:rsidTr="009A25B2">
        <w:trPr>
          <w:trHeight w:val="1416"/>
        </w:trPr>
        <w:tc>
          <w:tcPr>
            <w:tcW w:w="2041" w:type="dxa"/>
            <w:vMerge w:val="restart"/>
            <w:tcMar>
              <w:left w:w="108" w:type="dxa"/>
              <w:right w:w="108" w:type="dxa"/>
            </w:tcMar>
          </w:tcPr>
          <w:p w14:paraId="61542EA1" w14:textId="6BEC1A61" w:rsidR="000C777E" w:rsidRDefault="000C777E" w:rsidP="00F47511">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第３号</w:t>
            </w:r>
          </w:p>
          <w:p w14:paraId="0519FEC6" w14:textId="06432949" w:rsidR="000C777E" w:rsidRPr="00CB7219" w:rsidRDefault="000C777E" w:rsidP="00C32C35">
            <w:pPr>
              <w:spacing w:line="260" w:lineRule="exac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正義と責任、男女の平等、</w:t>
            </w:r>
            <w:r w:rsidRPr="00CB7219">
              <w:rPr>
                <w:rFonts w:ascii="ＭＳ ゴシック" w:eastAsia="ＭＳ ゴシック" w:hAnsi="ＭＳ ゴシック"/>
                <w:sz w:val="16"/>
                <w:szCs w:val="16"/>
              </w:rPr>
              <w:t>自他の敬愛と協力を重んずるとともに、公共の精神に基づき、主体的に社会の形成に参画し、その発展に寄与する態度を養うこと。</w:t>
            </w:r>
          </w:p>
        </w:tc>
        <w:tc>
          <w:tcPr>
            <w:tcW w:w="6630" w:type="dxa"/>
            <w:tcMar>
              <w:left w:w="108" w:type="dxa"/>
              <w:right w:w="108" w:type="dxa"/>
            </w:tcMar>
          </w:tcPr>
          <w:p w14:paraId="514FA04F" w14:textId="55086BC7" w:rsidR="000C777E" w:rsidRPr="00CB7219" w:rsidRDefault="00E7295B"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00E03F4D" w:rsidRPr="00E03F4D">
              <w:rPr>
                <w:rFonts w:ascii="ＭＳ ゴシック" w:eastAsia="ＭＳ ゴシック" w:hAnsi="ＭＳ ゴシック" w:hint="eastAsia"/>
                <w:sz w:val="16"/>
                <w:szCs w:val="16"/>
              </w:rPr>
              <w:t>すべての人の権利が守られる差別のない社会を実現していくために、特に女性やアイヌ民族、沖縄がおかれていた立場について考察を深められるように内容構成を工夫しました。</w:t>
            </w:r>
          </w:p>
        </w:tc>
        <w:tc>
          <w:tcPr>
            <w:tcW w:w="1846" w:type="dxa"/>
            <w:tcMar>
              <w:left w:w="108" w:type="dxa"/>
              <w:right w:w="108" w:type="dxa"/>
            </w:tcMar>
          </w:tcPr>
          <w:p w14:paraId="6A254BAE" w14:textId="77777777" w:rsidR="006D6AFC" w:rsidRDefault="00620899" w:rsidP="000C777E">
            <w:pPr>
              <w:spacing w:line="260" w:lineRule="exact"/>
              <w:ind w:left="160" w:hangingChars="100" w:hanging="160"/>
              <w:rPr>
                <w:rFonts w:ascii="ＭＳ ゴシック" w:eastAsia="ＭＳ ゴシック" w:hAnsi="ＭＳ ゴシック"/>
                <w:sz w:val="16"/>
                <w:szCs w:val="16"/>
              </w:rPr>
            </w:pPr>
            <w:r w:rsidRPr="00620899">
              <w:rPr>
                <w:rFonts w:ascii="ＭＳ ゴシック" w:eastAsia="ＭＳ ゴシック" w:hAnsi="ＭＳ ゴシック"/>
                <w:sz w:val="16"/>
                <w:szCs w:val="16"/>
              </w:rPr>
              <w:t>p.80～81、87、</w:t>
            </w:r>
          </w:p>
          <w:p w14:paraId="5AC9C72B" w14:textId="09EAA1C7" w:rsidR="006D6AFC" w:rsidRDefault="00620899" w:rsidP="000C777E">
            <w:pPr>
              <w:spacing w:line="260" w:lineRule="exact"/>
              <w:ind w:left="160" w:hangingChars="100" w:hanging="160"/>
              <w:rPr>
                <w:rFonts w:ascii="ＭＳ ゴシック" w:eastAsia="ＭＳ ゴシック" w:hAnsi="ＭＳ ゴシック"/>
                <w:sz w:val="16"/>
                <w:szCs w:val="16"/>
              </w:rPr>
            </w:pPr>
            <w:r w:rsidRPr="00620899">
              <w:rPr>
                <w:rFonts w:ascii="ＭＳ ゴシック" w:eastAsia="ＭＳ ゴシック" w:hAnsi="ＭＳ ゴシック"/>
                <w:sz w:val="16"/>
                <w:szCs w:val="16"/>
              </w:rPr>
              <w:t>88～89、122～123、</w:t>
            </w:r>
          </w:p>
          <w:p w14:paraId="651E2330" w14:textId="1032E6C7" w:rsidR="006D6AFC" w:rsidRDefault="00620899" w:rsidP="000C777E">
            <w:pPr>
              <w:spacing w:line="260" w:lineRule="exact"/>
              <w:ind w:left="160" w:hangingChars="100" w:hanging="160"/>
              <w:rPr>
                <w:rFonts w:ascii="ＭＳ ゴシック" w:eastAsia="ＭＳ ゴシック" w:hAnsi="ＭＳ ゴシック"/>
                <w:sz w:val="16"/>
                <w:szCs w:val="16"/>
              </w:rPr>
            </w:pPr>
            <w:r w:rsidRPr="00620899">
              <w:rPr>
                <w:rFonts w:ascii="ＭＳ ゴシック" w:eastAsia="ＭＳ ゴシック" w:hAnsi="ＭＳ ゴシック"/>
                <w:sz w:val="16"/>
                <w:szCs w:val="16"/>
              </w:rPr>
              <w:t>125、157、174～175、</w:t>
            </w:r>
          </w:p>
          <w:p w14:paraId="11EF62FD" w14:textId="77777777" w:rsidR="004E1139" w:rsidRDefault="00620899" w:rsidP="000C777E">
            <w:pPr>
              <w:spacing w:line="260" w:lineRule="exact"/>
              <w:ind w:left="160" w:hangingChars="100" w:hanging="160"/>
              <w:rPr>
                <w:rFonts w:ascii="ＭＳ ゴシック" w:eastAsia="ＭＳ ゴシック" w:hAnsi="ＭＳ ゴシック"/>
                <w:sz w:val="16"/>
                <w:szCs w:val="16"/>
              </w:rPr>
            </w:pPr>
            <w:r w:rsidRPr="00620899">
              <w:rPr>
                <w:rFonts w:ascii="ＭＳ ゴシック" w:eastAsia="ＭＳ ゴシック" w:hAnsi="ＭＳ ゴシック"/>
                <w:sz w:val="16"/>
                <w:szCs w:val="16"/>
              </w:rPr>
              <w:t>176～177、178～179、</w:t>
            </w:r>
          </w:p>
          <w:p w14:paraId="205F12F8" w14:textId="27B538A9" w:rsidR="000C777E" w:rsidRPr="00CB7219" w:rsidRDefault="00620899" w:rsidP="004E1139">
            <w:pPr>
              <w:spacing w:line="260" w:lineRule="exact"/>
              <w:ind w:left="160" w:hangingChars="100" w:hanging="160"/>
              <w:rPr>
                <w:rFonts w:ascii="ＭＳ ゴシック" w:eastAsia="ＭＳ ゴシック" w:hAnsi="ＭＳ ゴシック"/>
                <w:sz w:val="16"/>
                <w:szCs w:val="16"/>
              </w:rPr>
            </w:pPr>
            <w:r w:rsidRPr="00620899">
              <w:rPr>
                <w:rFonts w:ascii="ＭＳ ゴシック" w:eastAsia="ＭＳ ゴシック" w:hAnsi="ＭＳ ゴシック"/>
                <w:sz w:val="16"/>
                <w:szCs w:val="16"/>
              </w:rPr>
              <w:t>265、280～281</w:t>
            </w:r>
          </w:p>
        </w:tc>
      </w:tr>
      <w:tr w:rsidR="000C777E" w:rsidRPr="00CB7219" w14:paraId="08AE464A" w14:textId="77777777" w:rsidTr="009A25B2">
        <w:trPr>
          <w:trHeight w:val="1110"/>
        </w:trPr>
        <w:tc>
          <w:tcPr>
            <w:tcW w:w="2041" w:type="dxa"/>
            <w:vMerge/>
            <w:tcMar>
              <w:left w:w="108" w:type="dxa"/>
              <w:right w:w="108" w:type="dxa"/>
            </w:tcMar>
          </w:tcPr>
          <w:p w14:paraId="6C30DB61" w14:textId="77777777" w:rsidR="000C777E" w:rsidRPr="00CB7219" w:rsidRDefault="000C777E"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295D1A8A" w14:textId="1D624F4A" w:rsidR="000C777E" w:rsidRPr="00CB7219" w:rsidRDefault="00E7295B"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005C78D3" w:rsidRPr="005C78D3">
              <w:rPr>
                <w:rFonts w:ascii="ＭＳ ゴシック" w:eastAsia="ＭＳ ゴシック" w:hAnsi="ＭＳ ゴシック" w:hint="eastAsia"/>
                <w:sz w:val="16"/>
                <w:szCs w:val="16"/>
              </w:rPr>
              <w:t>異なる立場や考えの人々をともに記述し、さまざまな立場から歴史を考え、多面的・多角的に理解することができる構成にしました。</w:t>
            </w:r>
          </w:p>
        </w:tc>
        <w:tc>
          <w:tcPr>
            <w:tcW w:w="1846" w:type="dxa"/>
            <w:tcMar>
              <w:left w:w="108" w:type="dxa"/>
              <w:right w:w="108" w:type="dxa"/>
            </w:tcMar>
          </w:tcPr>
          <w:p w14:paraId="7F406EEC" w14:textId="77777777" w:rsidR="00206F59" w:rsidRDefault="00206F59" w:rsidP="00F47511">
            <w:pPr>
              <w:spacing w:line="260" w:lineRule="exact"/>
              <w:ind w:left="160" w:hangingChars="100" w:hanging="160"/>
              <w:rPr>
                <w:rFonts w:ascii="ＭＳ ゴシック" w:eastAsia="ＭＳ ゴシック" w:hAnsi="ＭＳ ゴシック"/>
                <w:sz w:val="16"/>
                <w:szCs w:val="16"/>
              </w:rPr>
            </w:pPr>
            <w:r w:rsidRPr="00206F59">
              <w:rPr>
                <w:rFonts w:ascii="ＭＳ ゴシック" w:eastAsia="ＭＳ ゴシック" w:hAnsi="ＭＳ ゴシック"/>
                <w:sz w:val="16"/>
                <w:szCs w:val="16"/>
              </w:rPr>
              <w:t>p.54～55、82～83、</w:t>
            </w:r>
          </w:p>
          <w:p w14:paraId="677F1A35" w14:textId="77777777" w:rsidR="00206F59" w:rsidRDefault="00206F59" w:rsidP="00F47511">
            <w:pPr>
              <w:spacing w:line="260" w:lineRule="exact"/>
              <w:ind w:left="160" w:hangingChars="100" w:hanging="160"/>
              <w:rPr>
                <w:rFonts w:ascii="ＭＳ ゴシック" w:eastAsia="ＭＳ ゴシック" w:hAnsi="ＭＳ ゴシック"/>
                <w:sz w:val="16"/>
                <w:szCs w:val="16"/>
              </w:rPr>
            </w:pPr>
            <w:r w:rsidRPr="00206F59">
              <w:rPr>
                <w:rFonts w:ascii="ＭＳ ゴシック" w:eastAsia="ＭＳ ゴシック" w:hAnsi="ＭＳ ゴシック"/>
                <w:sz w:val="16"/>
                <w:szCs w:val="16"/>
              </w:rPr>
              <w:t>103、106～107、</w:t>
            </w:r>
          </w:p>
          <w:p w14:paraId="32A6FC22" w14:textId="77777777" w:rsidR="004E1139" w:rsidRDefault="00206F59" w:rsidP="004E1139">
            <w:pPr>
              <w:spacing w:line="260" w:lineRule="exact"/>
              <w:ind w:left="160" w:hangingChars="100" w:hanging="160"/>
              <w:rPr>
                <w:rFonts w:ascii="ＭＳ ゴシック" w:eastAsia="ＭＳ ゴシック" w:hAnsi="ＭＳ ゴシック"/>
                <w:sz w:val="16"/>
                <w:szCs w:val="16"/>
              </w:rPr>
            </w:pPr>
            <w:r w:rsidRPr="00206F59">
              <w:rPr>
                <w:rFonts w:ascii="ＭＳ ゴシック" w:eastAsia="ＭＳ ゴシック" w:hAnsi="ＭＳ ゴシック"/>
                <w:sz w:val="16"/>
                <w:szCs w:val="16"/>
              </w:rPr>
              <w:t>124～125、166～167、</w:t>
            </w:r>
          </w:p>
          <w:p w14:paraId="5DBF22FE" w14:textId="618B28BE" w:rsidR="000C777E" w:rsidRPr="00CB7219" w:rsidRDefault="00206F59" w:rsidP="004E1139">
            <w:pPr>
              <w:spacing w:line="260" w:lineRule="exact"/>
              <w:ind w:left="160" w:hangingChars="100" w:hanging="160"/>
              <w:rPr>
                <w:rFonts w:ascii="ＭＳ ゴシック" w:eastAsia="ＭＳ ゴシック" w:hAnsi="ＭＳ ゴシック"/>
                <w:sz w:val="16"/>
                <w:szCs w:val="16"/>
              </w:rPr>
            </w:pPr>
            <w:r w:rsidRPr="00206F59">
              <w:rPr>
                <w:rFonts w:ascii="ＭＳ ゴシック" w:eastAsia="ＭＳ ゴシック" w:hAnsi="ＭＳ ゴシック"/>
                <w:sz w:val="16"/>
                <w:szCs w:val="16"/>
              </w:rPr>
              <w:t>254～255</w:t>
            </w:r>
          </w:p>
        </w:tc>
      </w:tr>
      <w:tr w:rsidR="000C777E" w:rsidRPr="00CB7219" w14:paraId="0B874D8F" w14:textId="77777777" w:rsidTr="009A25B2">
        <w:trPr>
          <w:trHeight w:val="714"/>
        </w:trPr>
        <w:tc>
          <w:tcPr>
            <w:tcW w:w="2041" w:type="dxa"/>
            <w:vMerge/>
            <w:tcMar>
              <w:left w:w="108" w:type="dxa"/>
              <w:right w:w="108" w:type="dxa"/>
            </w:tcMar>
          </w:tcPr>
          <w:p w14:paraId="20CB3A75" w14:textId="77777777" w:rsidR="000C777E" w:rsidRPr="00CB7219" w:rsidRDefault="000C777E"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2F8E6F79" w14:textId="14B387C6" w:rsidR="000C777E" w:rsidRPr="00CB7219" w:rsidRDefault="00E7295B"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001D0607" w:rsidRPr="001D0607">
              <w:rPr>
                <w:rFonts w:ascii="ＭＳ ゴシック" w:eastAsia="ＭＳ ゴシック" w:hAnsi="ＭＳ ゴシック" w:hint="eastAsia"/>
                <w:sz w:val="16"/>
                <w:szCs w:val="16"/>
              </w:rPr>
              <w:t>歴史学習をふまえて、現在・未来の日本や世界について考察・表現する内容を充実させ、主体的に社会に参画しようとする態度を養うことができるように工夫しました。</w:t>
            </w:r>
          </w:p>
        </w:tc>
        <w:tc>
          <w:tcPr>
            <w:tcW w:w="1846" w:type="dxa"/>
            <w:tcMar>
              <w:left w:w="108" w:type="dxa"/>
              <w:right w:w="108" w:type="dxa"/>
            </w:tcMar>
          </w:tcPr>
          <w:p w14:paraId="0C9A038F" w14:textId="46E2F581" w:rsidR="000C777E" w:rsidRPr="00CB7219" w:rsidRDefault="00DF0245" w:rsidP="009E781B">
            <w:pPr>
              <w:spacing w:line="260" w:lineRule="exact"/>
              <w:ind w:left="160" w:hangingChars="100" w:hanging="160"/>
              <w:rPr>
                <w:rFonts w:ascii="ＭＳ ゴシック" w:eastAsia="ＭＳ ゴシック" w:hAnsi="ＭＳ ゴシック"/>
                <w:sz w:val="16"/>
                <w:szCs w:val="16"/>
              </w:rPr>
            </w:pPr>
            <w:r w:rsidRPr="00DF0245">
              <w:rPr>
                <w:rFonts w:ascii="ＭＳ ゴシック" w:eastAsia="ＭＳ ゴシック" w:hAnsi="ＭＳ ゴシック"/>
                <w:sz w:val="16"/>
                <w:szCs w:val="16"/>
              </w:rPr>
              <w:t>p.280～281、287～291</w:t>
            </w:r>
          </w:p>
        </w:tc>
      </w:tr>
      <w:tr w:rsidR="000C777E" w:rsidRPr="00CB7219" w14:paraId="15491261" w14:textId="77777777" w:rsidTr="004E1139">
        <w:trPr>
          <w:trHeight w:val="907"/>
        </w:trPr>
        <w:tc>
          <w:tcPr>
            <w:tcW w:w="2041" w:type="dxa"/>
            <w:vMerge w:val="restart"/>
            <w:tcMar>
              <w:left w:w="108" w:type="dxa"/>
              <w:right w:w="108" w:type="dxa"/>
            </w:tcMar>
          </w:tcPr>
          <w:p w14:paraId="18E45BE6" w14:textId="061533AA" w:rsidR="000C777E" w:rsidRDefault="000C777E" w:rsidP="00F47511">
            <w:pPr>
              <w:spacing w:line="260" w:lineRule="exact"/>
              <w:rPr>
                <w:rFonts w:ascii="ＭＳ ゴシック" w:eastAsia="ＭＳ ゴシック" w:hAnsi="ＭＳ ゴシック"/>
                <w:sz w:val="16"/>
                <w:szCs w:val="16"/>
              </w:rPr>
            </w:pPr>
            <w:r w:rsidRPr="000C777E">
              <w:rPr>
                <w:rFonts w:ascii="ＭＳ ゴシック" w:eastAsia="ＭＳ ゴシック" w:hAnsi="ＭＳ ゴシック" w:hint="eastAsia"/>
                <w:sz w:val="16"/>
                <w:szCs w:val="16"/>
              </w:rPr>
              <w:t>第４号</w:t>
            </w:r>
          </w:p>
          <w:p w14:paraId="28D77CE1" w14:textId="61EB3F32" w:rsidR="000C777E" w:rsidRPr="00CB7219" w:rsidRDefault="000C777E" w:rsidP="000C777E">
            <w:pPr>
              <w:spacing w:line="260" w:lineRule="exact"/>
              <w:ind w:firstLineChars="100" w:firstLine="160"/>
              <w:rPr>
                <w:rFonts w:ascii="ＭＳ ゴシック" w:eastAsia="ＭＳ ゴシック" w:hAnsi="ＭＳ ゴシック"/>
                <w:sz w:val="16"/>
                <w:szCs w:val="16"/>
              </w:rPr>
            </w:pPr>
            <w:r w:rsidRPr="000C777E">
              <w:rPr>
                <w:rFonts w:ascii="ＭＳ ゴシック" w:eastAsia="ＭＳ ゴシック" w:hAnsi="ＭＳ ゴシック"/>
                <w:sz w:val="16"/>
                <w:szCs w:val="16"/>
              </w:rPr>
              <w:t>生命を尊び、自然を大切にし、環境の保全に寄与する態度を養うこと。</w:t>
            </w:r>
          </w:p>
        </w:tc>
        <w:tc>
          <w:tcPr>
            <w:tcW w:w="6630" w:type="dxa"/>
            <w:tcMar>
              <w:left w:w="108" w:type="dxa"/>
              <w:right w:w="108" w:type="dxa"/>
            </w:tcMar>
          </w:tcPr>
          <w:p w14:paraId="6DDE861F" w14:textId="4AE42ACD" w:rsidR="000C777E" w:rsidRPr="000C777E" w:rsidRDefault="00E7295B" w:rsidP="000C777E">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00953973" w:rsidRPr="00953973">
              <w:rPr>
                <w:rFonts w:ascii="ＭＳ ゴシック" w:eastAsia="ＭＳ ゴシック" w:hAnsi="ＭＳ ゴシック" w:hint="eastAsia"/>
                <w:sz w:val="16"/>
                <w:szCs w:val="16"/>
              </w:rPr>
              <w:t>自然災害への支援や復興の取り組み、国際支援の様子など、社会の形成に参画するさまざまな人々の姿を取り上げ、生命を尊び、自然とともに生きる態度を養うことができる構成にしました。</w:t>
            </w:r>
          </w:p>
        </w:tc>
        <w:tc>
          <w:tcPr>
            <w:tcW w:w="1846" w:type="dxa"/>
            <w:tcMar>
              <w:left w:w="108" w:type="dxa"/>
              <w:right w:w="108" w:type="dxa"/>
            </w:tcMar>
          </w:tcPr>
          <w:p w14:paraId="507246C3" w14:textId="77777777" w:rsidR="0089462F" w:rsidRDefault="0089462F" w:rsidP="00F47511">
            <w:pPr>
              <w:spacing w:line="260" w:lineRule="exact"/>
              <w:ind w:left="160" w:hangingChars="100" w:hanging="160"/>
              <w:rPr>
                <w:rFonts w:ascii="ＭＳ ゴシック" w:eastAsia="ＭＳ ゴシック" w:hAnsi="ＭＳ ゴシック"/>
                <w:sz w:val="16"/>
                <w:szCs w:val="16"/>
              </w:rPr>
            </w:pPr>
            <w:r w:rsidRPr="0089462F">
              <w:rPr>
                <w:rFonts w:ascii="ＭＳ ゴシック" w:eastAsia="ＭＳ ゴシック" w:hAnsi="ＭＳ ゴシック"/>
                <w:sz w:val="16"/>
                <w:szCs w:val="16"/>
              </w:rPr>
              <w:t>p.236</w:t>
            </w:r>
            <w:r w:rsidRPr="0089462F">
              <w:rPr>
                <w:rFonts w:ascii="ＭＳ ゴシック" w:eastAsia="ＭＳ ゴシック" w:hAnsi="ＭＳ ゴシック" w:hint="eastAsia"/>
                <w:sz w:val="16"/>
                <w:szCs w:val="16"/>
              </w:rPr>
              <w:t>〜</w:t>
            </w:r>
            <w:r w:rsidRPr="0089462F">
              <w:rPr>
                <w:rFonts w:ascii="ＭＳ ゴシック" w:eastAsia="ＭＳ ゴシック" w:hAnsi="ＭＳ ゴシック"/>
                <w:sz w:val="16"/>
                <w:szCs w:val="16"/>
              </w:rPr>
              <w:t>237、</w:t>
            </w:r>
          </w:p>
          <w:p w14:paraId="38A1643B" w14:textId="6423C417" w:rsidR="0089462F" w:rsidRDefault="0089462F" w:rsidP="00F47511">
            <w:pPr>
              <w:spacing w:line="260" w:lineRule="exact"/>
              <w:ind w:left="160" w:hangingChars="100" w:hanging="160"/>
              <w:rPr>
                <w:rFonts w:ascii="ＭＳ ゴシック" w:eastAsia="ＭＳ ゴシック" w:hAnsi="ＭＳ ゴシック"/>
                <w:sz w:val="16"/>
                <w:szCs w:val="16"/>
              </w:rPr>
            </w:pPr>
            <w:r w:rsidRPr="0089462F">
              <w:rPr>
                <w:rFonts w:ascii="ＭＳ ゴシック" w:eastAsia="ＭＳ ゴシック" w:hAnsi="ＭＳ ゴシック"/>
                <w:sz w:val="16"/>
                <w:szCs w:val="16"/>
              </w:rPr>
              <w:t>246～247、278～279、</w:t>
            </w:r>
          </w:p>
          <w:p w14:paraId="0CCC50EB" w14:textId="6CF2C5F6" w:rsidR="000C777E" w:rsidRPr="00CB7219" w:rsidRDefault="0089462F" w:rsidP="00F47511">
            <w:pPr>
              <w:spacing w:line="260" w:lineRule="exact"/>
              <w:ind w:left="160" w:hangingChars="100" w:hanging="160"/>
              <w:rPr>
                <w:rFonts w:ascii="ＭＳ ゴシック" w:eastAsia="ＭＳ ゴシック" w:hAnsi="ＭＳ ゴシック"/>
                <w:sz w:val="16"/>
                <w:szCs w:val="16"/>
              </w:rPr>
            </w:pPr>
            <w:r w:rsidRPr="0089462F">
              <w:rPr>
                <w:rFonts w:ascii="ＭＳ ゴシック" w:eastAsia="ＭＳ ゴシック" w:hAnsi="ＭＳ ゴシック"/>
                <w:sz w:val="16"/>
                <w:szCs w:val="16"/>
              </w:rPr>
              <w:t>280～281、282</w:t>
            </w:r>
          </w:p>
        </w:tc>
      </w:tr>
      <w:tr w:rsidR="000C777E" w:rsidRPr="00CB7219" w14:paraId="6539AB59" w14:textId="77777777" w:rsidTr="009A25B2">
        <w:trPr>
          <w:trHeight w:val="624"/>
        </w:trPr>
        <w:tc>
          <w:tcPr>
            <w:tcW w:w="2041" w:type="dxa"/>
            <w:vMerge/>
            <w:tcMar>
              <w:left w:w="108" w:type="dxa"/>
              <w:right w:w="108" w:type="dxa"/>
            </w:tcMar>
          </w:tcPr>
          <w:p w14:paraId="276D136B" w14:textId="77777777" w:rsidR="000C777E" w:rsidRPr="000C777E" w:rsidRDefault="000C777E"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1E8ECAB0" w14:textId="0ACACFB1" w:rsidR="000C777E" w:rsidRPr="000C777E" w:rsidRDefault="00E7295B" w:rsidP="000C777E">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00967D80" w:rsidRPr="00967D80">
              <w:rPr>
                <w:rFonts w:ascii="ＭＳ ゴシック" w:eastAsia="ＭＳ ゴシック" w:hAnsi="ＭＳ ゴシック" w:hint="eastAsia"/>
                <w:sz w:val="16"/>
                <w:szCs w:val="16"/>
              </w:rPr>
              <w:t>日本の公害問題の原点ともいわれる足尾鉱毒事件などを取り上げ、環境保全への取り組みの歴史的背景について理解を深められる構成にしました。</w:t>
            </w:r>
          </w:p>
        </w:tc>
        <w:tc>
          <w:tcPr>
            <w:tcW w:w="1846" w:type="dxa"/>
            <w:tcMar>
              <w:left w:w="108" w:type="dxa"/>
              <w:right w:w="108" w:type="dxa"/>
            </w:tcMar>
          </w:tcPr>
          <w:p w14:paraId="67027B1B" w14:textId="4B269519" w:rsidR="000C777E" w:rsidRPr="000C777E" w:rsidRDefault="005614A8" w:rsidP="009E781B">
            <w:pPr>
              <w:spacing w:line="260" w:lineRule="exact"/>
              <w:rPr>
                <w:rFonts w:ascii="ＭＳ ゴシック" w:eastAsia="ＭＳ ゴシック" w:hAnsi="ＭＳ ゴシック"/>
                <w:sz w:val="16"/>
                <w:szCs w:val="16"/>
              </w:rPr>
            </w:pPr>
            <w:r w:rsidRPr="005614A8">
              <w:rPr>
                <w:rFonts w:ascii="ＭＳ ゴシック" w:eastAsia="ＭＳ ゴシック" w:hAnsi="ＭＳ ゴシック"/>
                <w:sz w:val="16"/>
                <w:szCs w:val="16"/>
              </w:rPr>
              <w:t>p.197、268、271、291</w:t>
            </w:r>
          </w:p>
        </w:tc>
      </w:tr>
      <w:tr w:rsidR="009E781B" w:rsidRPr="00F653ED" w14:paraId="5DB52E98" w14:textId="77777777" w:rsidTr="004E1139">
        <w:trPr>
          <w:trHeight w:val="907"/>
        </w:trPr>
        <w:tc>
          <w:tcPr>
            <w:tcW w:w="2041" w:type="dxa"/>
            <w:vMerge w:val="restart"/>
            <w:tcMar>
              <w:left w:w="108" w:type="dxa"/>
              <w:right w:w="108" w:type="dxa"/>
            </w:tcMar>
          </w:tcPr>
          <w:p w14:paraId="1F03B7FF" w14:textId="4ED68CFA" w:rsidR="009E781B" w:rsidRDefault="009E781B" w:rsidP="00F47511">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第５条</w:t>
            </w:r>
          </w:p>
          <w:p w14:paraId="05DD4EC8" w14:textId="77777777" w:rsidR="009E781B" w:rsidRDefault="009E781B" w:rsidP="00C32C35">
            <w:pPr>
              <w:spacing w:line="260" w:lineRule="exac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伝統と文化を尊重し、</w:t>
            </w:r>
            <w:r w:rsidRPr="00CB7219">
              <w:rPr>
                <w:rFonts w:ascii="ＭＳ ゴシック" w:eastAsia="ＭＳ ゴシック" w:hAnsi="ＭＳ ゴシック"/>
                <w:sz w:val="16"/>
                <w:szCs w:val="16"/>
              </w:rPr>
              <w:t>それらをはぐくんできた我が国と郷土を愛するとともに、他国を尊重し、国際社会の平和と発展に寄与する態度を養うこと。</w:t>
            </w:r>
          </w:p>
          <w:p w14:paraId="6B3E7BD7" w14:textId="637524BE" w:rsidR="009E781B" w:rsidRPr="00CB7219" w:rsidRDefault="009E781B" w:rsidP="00C32C35">
            <w:pPr>
              <w:spacing w:line="260" w:lineRule="exact"/>
              <w:ind w:firstLineChars="100" w:firstLine="160"/>
              <w:rPr>
                <w:rFonts w:ascii="ＭＳ ゴシック" w:eastAsia="ＭＳ ゴシック" w:hAnsi="ＭＳ ゴシック" w:hint="eastAsia"/>
                <w:sz w:val="16"/>
                <w:szCs w:val="16"/>
              </w:rPr>
            </w:pPr>
          </w:p>
        </w:tc>
        <w:tc>
          <w:tcPr>
            <w:tcW w:w="6630" w:type="dxa"/>
            <w:tcMar>
              <w:left w:w="108" w:type="dxa"/>
              <w:right w:w="108" w:type="dxa"/>
            </w:tcMar>
          </w:tcPr>
          <w:p w14:paraId="5721D3D3" w14:textId="6F3AC81C" w:rsidR="009E781B" w:rsidRPr="00CB7219" w:rsidRDefault="009E781B" w:rsidP="000C777E">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5F4864">
              <w:rPr>
                <w:rFonts w:ascii="ＭＳ ゴシック" w:eastAsia="ＭＳ ゴシック" w:hAnsi="ＭＳ ゴシック" w:hint="eastAsia"/>
                <w:sz w:val="16"/>
                <w:szCs w:val="16"/>
              </w:rPr>
              <w:t>日本の代表的な文化財を豊富に掲載し、世界遺産や国宝、重要文化財にマークを付けて紹介することで、伝統文化の意義や継承への理解を深められるように工夫しました。</w:t>
            </w:r>
          </w:p>
        </w:tc>
        <w:tc>
          <w:tcPr>
            <w:tcW w:w="1846" w:type="dxa"/>
            <w:tcMar>
              <w:left w:w="108" w:type="dxa"/>
              <w:right w:w="108" w:type="dxa"/>
            </w:tcMar>
          </w:tcPr>
          <w:p w14:paraId="0E0B72D3" w14:textId="77777777" w:rsidR="009E781B" w:rsidRDefault="009E781B" w:rsidP="00DD0456">
            <w:pPr>
              <w:spacing w:line="260" w:lineRule="exact"/>
              <w:rPr>
                <w:rFonts w:ascii="ＭＳ ゴシック" w:eastAsia="ＭＳ ゴシック" w:hAnsi="ＭＳ ゴシック"/>
                <w:sz w:val="16"/>
                <w:szCs w:val="16"/>
              </w:rPr>
            </w:pPr>
            <w:proofErr w:type="spellStart"/>
            <w:r w:rsidRPr="00DD0456">
              <w:rPr>
                <w:rFonts w:ascii="ＭＳ ゴシック" w:eastAsia="ＭＳ ゴシック" w:hAnsi="ＭＳ ゴシック"/>
                <w:sz w:val="16"/>
                <w:szCs w:val="16"/>
              </w:rPr>
              <w:t>p.Ⅳ</w:t>
            </w:r>
            <w:proofErr w:type="spellEnd"/>
            <w:r w:rsidRPr="00DD0456">
              <w:rPr>
                <w:rFonts w:ascii="ＭＳ ゴシック" w:eastAsia="ＭＳ ゴシック" w:hAnsi="ＭＳ ゴシック"/>
                <w:sz w:val="16"/>
                <w:szCs w:val="16"/>
              </w:rPr>
              <w:t>、33～37、41、</w:t>
            </w:r>
          </w:p>
          <w:p w14:paraId="7B763525" w14:textId="77777777" w:rsidR="009E781B" w:rsidRDefault="009E781B" w:rsidP="009E781B">
            <w:pPr>
              <w:spacing w:line="260" w:lineRule="exact"/>
              <w:rPr>
                <w:rFonts w:ascii="ＭＳ ゴシック" w:eastAsia="ＭＳ ゴシック" w:hAnsi="ＭＳ ゴシック"/>
                <w:sz w:val="16"/>
                <w:szCs w:val="16"/>
              </w:rPr>
            </w:pPr>
            <w:r w:rsidRPr="00DD0456">
              <w:rPr>
                <w:rFonts w:ascii="ＭＳ ゴシック" w:eastAsia="ＭＳ ゴシック" w:hAnsi="ＭＳ ゴシック"/>
                <w:sz w:val="16"/>
                <w:szCs w:val="16"/>
              </w:rPr>
              <w:t>44、46～47、50～51</w:t>
            </w:r>
          </w:p>
          <w:p w14:paraId="03C2A80A" w14:textId="11BF85A1" w:rsidR="009E781B" w:rsidRPr="00CB7219" w:rsidRDefault="009E781B" w:rsidP="009E781B">
            <w:pPr>
              <w:spacing w:line="260" w:lineRule="exact"/>
              <w:rPr>
                <w:rFonts w:ascii="ＭＳ ゴシック" w:eastAsia="ＭＳ ゴシック" w:hAnsi="ＭＳ ゴシック"/>
                <w:sz w:val="16"/>
                <w:szCs w:val="16"/>
              </w:rPr>
            </w:pPr>
            <w:r w:rsidRPr="00DD0456">
              <w:rPr>
                <w:rFonts w:ascii="ＭＳ ゴシック" w:eastAsia="ＭＳ ゴシック" w:hAnsi="ＭＳ ゴシック"/>
                <w:sz w:val="16"/>
                <w:szCs w:val="16"/>
              </w:rPr>
              <w:t>ほか</w:t>
            </w:r>
          </w:p>
        </w:tc>
      </w:tr>
      <w:tr w:rsidR="009E781B" w:rsidRPr="00F653ED" w14:paraId="4AA55602" w14:textId="77777777" w:rsidTr="004E1139">
        <w:trPr>
          <w:trHeight w:val="907"/>
        </w:trPr>
        <w:tc>
          <w:tcPr>
            <w:tcW w:w="2041" w:type="dxa"/>
            <w:vMerge/>
            <w:tcMar>
              <w:left w:w="108" w:type="dxa"/>
              <w:right w:w="108" w:type="dxa"/>
            </w:tcMar>
          </w:tcPr>
          <w:p w14:paraId="0AC96872" w14:textId="77777777" w:rsidR="009E781B" w:rsidRPr="00CB7219" w:rsidRDefault="009E781B"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6BB88E1D" w14:textId="6F2E16DC" w:rsidR="009E781B" w:rsidRPr="00CB7219" w:rsidRDefault="009E781B"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4039AB">
              <w:rPr>
                <w:rFonts w:ascii="ＭＳ ゴシック" w:eastAsia="ＭＳ ゴシック" w:hAnsi="ＭＳ ゴシック" w:hint="eastAsia"/>
                <w:sz w:val="16"/>
                <w:szCs w:val="16"/>
              </w:rPr>
              <w:t>各時代の文化については、その背景となる当時の政治・国際関係・社会・経済などとの関連をわかりやすく記述し、我が国と諸外国との交流の歴史や、文化を形成し守り伝えてきた人々の営みについても理解を深められるように工夫しました。</w:t>
            </w:r>
          </w:p>
        </w:tc>
        <w:tc>
          <w:tcPr>
            <w:tcW w:w="1846" w:type="dxa"/>
            <w:tcMar>
              <w:left w:w="108" w:type="dxa"/>
              <w:right w:w="108" w:type="dxa"/>
            </w:tcMar>
          </w:tcPr>
          <w:p w14:paraId="49D552FE" w14:textId="77777777" w:rsidR="009E781B" w:rsidRDefault="009E781B" w:rsidP="0078199C">
            <w:pPr>
              <w:spacing w:line="260" w:lineRule="exact"/>
              <w:rPr>
                <w:rFonts w:ascii="ＭＳ ゴシック" w:eastAsia="ＭＳ ゴシック" w:hAnsi="ＭＳ ゴシック"/>
                <w:sz w:val="16"/>
                <w:szCs w:val="16"/>
              </w:rPr>
            </w:pPr>
            <w:r w:rsidRPr="0078199C">
              <w:rPr>
                <w:rFonts w:ascii="ＭＳ ゴシック" w:eastAsia="ＭＳ ゴシック" w:hAnsi="ＭＳ ゴシック"/>
                <w:sz w:val="16"/>
                <w:szCs w:val="16"/>
              </w:rPr>
              <w:t>p.36～37、40～41、</w:t>
            </w:r>
          </w:p>
          <w:p w14:paraId="06FC2AEC" w14:textId="3181351E" w:rsidR="009E781B" w:rsidRPr="00CB7219" w:rsidRDefault="009E781B" w:rsidP="0078199C">
            <w:pPr>
              <w:spacing w:line="260" w:lineRule="exact"/>
              <w:rPr>
                <w:rFonts w:ascii="ＭＳ ゴシック" w:eastAsia="ＭＳ ゴシック" w:hAnsi="ＭＳ ゴシック"/>
                <w:sz w:val="16"/>
                <w:szCs w:val="16"/>
              </w:rPr>
            </w:pPr>
            <w:r w:rsidRPr="0078199C">
              <w:rPr>
                <w:rFonts w:ascii="ＭＳ ゴシック" w:eastAsia="ＭＳ ゴシック" w:hAnsi="ＭＳ ゴシック"/>
                <w:sz w:val="16"/>
                <w:szCs w:val="16"/>
              </w:rPr>
              <w:t>120～121、136～137</w:t>
            </w:r>
          </w:p>
        </w:tc>
      </w:tr>
      <w:tr w:rsidR="009E781B" w:rsidRPr="00F653ED" w14:paraId="09383C0B" w14:textId="77777777" w:rsidTr="009A25B2">
        <w:trPr>
          <w:trHeight w:val="1128"/>
        </w:trPr>
        <w:tc>
          <w:tcPr>
            <w:tcW w:w="2041" w:type="dxa"/>
            <w:vMerge/>
            <w:tcMar>
              <w:left w:w="108" w:type="dxa"/>
              <w:right w:w="108" w:type="dxa"/>
            </w:tcMar>
          </w:tcPr>
          <w:p w14:paraId="43E1786C" w14:textId="77777777" w:rsidR="009E781B" w:rsidRPr="00CB7219" w:rsidRDefault="009E781B"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3BD59E14" w14:textId="07BD2A10" w:rsidR="009E781B" w:rsidRPr="00CB7219" w:rsidRDefault="009E781B"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DB13D2">
              <w:rPr>
                <w:rFonts w:ascii="ＭＳ ゴシック" w:eastAsia="ＭＳ ゴシック" w:hAnsi="ＭＳ ゴシック" w:hint="eastAsia"/>
                <w:spacing w:val="-6"/>
                <w:sz w:val="16"/>
                <w:szCs w:val="16"/>
              </w:rPr>
              <w:t>「身近な地域の歴史を調べよう」では、地域の文化財や文化施設を多数取り上げ、地域の歴史や伝統・文化に対する興味・関心を高めるとともに、郷土を大切にする態度を養うことができる構成にしました。また、学校外で活動する際に留意すべきマナーも身に付けられるように工夫しました。</w:t>
            </w:r>
          </w:p>
        </w:tc>
        <w:tc>
          <w:tcPr>
            <w:tcW w:w="1846" w:type="dxa"/>
            <w:tcMar>
              <w:left w:w="108" w:type="dxa"/>
              <w:right w:w="108" w:type="dxa"/>
            </w:tcMar>
          </w:tcPr>
          <w:p w14:paraId="5A7D4D63" w14:textId="77777777" w:rsidR="009E781B" w:rsidRDefault="009E781B" w:rsidP="00DB13D2">
            <w:pPr>
              <w:spacing w:line="260" w:lineRule="exact"/>
              <w:rPr>
                <w:rFonts w:ascii="ＭＳ ゴシック" w:eastAsia="ＭＳ ゴシック" w:hAnsi="ＭＳ ゴシック"/>
                <w:sz w:val="16"/>
                <w:szCs w:val="16"/>
              </w:rPr>
            </w:pPr>
            <w:r w:rsidRPr="00DB13D2">
              <w:rPr>
                <w:rFonts w:ascii="ＭＳ ゴシック" w:eastAsia="ＭＳ ゴシック" w:hAnsi="ＭＳ ゴシック"/>
                <w:sz w:val="16"/>
                <w:szCs w:val="16"/>
              </w:rPr>
              <w:t>p.12～18、54～55、</w:t>
            </w:r>
          </w:p>
          <w:p w14:paraId="2261525B" w14:textId="77777777" w:rsidR="009E781B" w:rsidRDefault="009E781B" w:rsidP="00DB13D2">
            <w:pPr>
              <w:spacing w:line="260" w:lineRule="exact"/>
              <w:rPr>
                <w:rFonts w:ascii="ＭＳ ゴシック" w:eastAsia="ＭＳ ゴシック" w:hAnsi="ＭＳ ゴシック"/>
                <w:sz w:val="16"/>
                <w:szCs w:val="16"/>
              </w:rPr>
            </w:pPr>
            <w:r w:rsidRPr="00DB13D2">
              <w:rPr>
                <w:rFonts w:ascii="ＭＳ ゴシック" w:eastAsia="ＭＳ ゴシック" w:hAnsi="ＭＳ ゴシック"/>
                <w:sz w:val="16"/>
                <w:szCs w:val="16"/>
              </w:rPr>
              <w:t>90～91、176～177、</w:t>
            </w:r>
          </w:p>
          <w:p w14:paraId="605B57F6" w14:textId="77777777" w:rsidR="009E781B" w:rsidRDefault="009E781B" w:rsidP="00DB13D2">
            <w:pPr>
              <w:spacing w:line="260" w:lineRule="exact"/>
              <w:rPr>
                <w:rFonts w:ascii="ＭＳ ゴシック" w:eastAsia="ＭＳ ゴシック" w:hAnsi="ＭＳ ゴシック"/>
                <w:sz w:val="16"/>
                <w:szCs w:val="16"/>
              </w:rPr>
            </w:pPr>
            <w:r w:rsidRPr="00DB13D2">
              <w:rPr>
                <w:rFonts w:ascii="ＭＳ ゴシック" w:eastAsia="ＭＳ ゴシック" w:hAnsi="ＭＳ ゴシック"/>
                <w:sz w:val="16"/>
                <w:szCs w:val="16"/>
              </w:rPr>
              <w:t>178～179、224～225、</w:t>
            </w:r>
          </w:p>
          <w:p w14:paraId="2E302CED" w14:textId="71944656" w:rsidR="009E781B" w:rsidRPr="00CB7219" w:rsidRDefault="009E781B" w:rsidP="00DB13D2">
            <w:pPr>
              <w:spacing w:line="260" w:lineRule="exact"/>
              <w:rPr>
                <w:rFonts w:ascii="ＭＳ ゴシック" w:eastAsia="ＭＳ ゴシック" w:hAnsi="ＭＳ ゴシック"/>
                <w:sz w:val="16"/>
                <w:szCs w:val="16"/>
              </w:rPr>
            </w:pPr>
            <w:r w:rsidRPr="00DB13D2">
              <w:rPr>
                <w:rFonts w:ascii="ＭＳ ゴシック" w:eastAsia="ＭＳ ゴシック" w:hAnsi="ＭＳ ゴシック"/>
                <w:sz w:val="16"/>
                <w:szCs w:val="16"/>
              </w:rPr>
              <w:t>272～273</w:t>
            </w:r>
          </w:p>
        </w:tc>
      </w:tr>
      <w:tr w:rsidR="009E781B" w:rsidRPr="00F653ED" w14:paraId="70AC665F" w14:textId="77777777" w:rsidTr="009A25B2">
        <w:trPr>
          <w:trHeight w:val="1130"/>
        </w:trPr>
        <w:tc>
          <w:tcPr>
            <w:tcW w:w="2041" w:type="dxa"/>
            <w:vMerge/>
            <w:tcMar>
              <w:left w:w="108" w:type="dxa"/>
              <w:right w:w="108" w:type="dxa"/>
            </w:tcMar>
          </w:tcPr>
          <w:p w14:paraId="5390FA3B" w14:textId="77777777" w:rsidR="009E781B" w:rsidRPr="00CB7219" w:rsidRDefault="009E781B"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7BDC9567" w14:textId="41A37718" w:rsidR="009E781B" w:rsidRPr="00CB7219" w:rsidRDefault="009E781B"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8065B6">
              <w:rPr>
                <w:rFonts w:ascii="ＭＳ ゴシック" w:eastAsia="ＭＳ ゴシック" w:hAnsi="ＭＳ ゴシック" w:hint="eastAsia"/>
                <w:sz w:val="16"/>
                <w:szCs w:val="16"/>
              </w:rPr>
              <w:t>日本の近代化や国際的地位の向上、日本とアジア地域との交流や軋轢の歴史、現在までの平和を希求する動きなどを丁寧に取り上げ、これから日本が国際社会の中でどのような関係を築き、課題の解決を目ざしていくべきか考察を深められるように工夫しました。</w:t>
            </w:r>
          </w:p>
        </w:tc>
        <w:tc>
          <w:tcPr>
            <w:tcW w:w="1846" w:type="dxa"/>
            <w:tcMar>
              <w:left w:w="108" w:type="dxa"/>
              <w:right w:w="108" w:type="dxa"/>
            </w:tcMar>
          </w:tcPr>
          <w:p w14:paraId="6DD4B955" w14:textId="77777777" w:rsidR="009E781B" w:rsidRDefault="009E781B" w:rsidP="008065B6">
            <w:pPr>
              <w:spacing w:line="260" w:lineRule="exact"/>
              <w:rPr>
                <w:rFonts w:ascii="ＭＳ ゴシック" w:eastAsia="ＭＳ ゴシック" w:hAnsi="ＭＳ ゴシック"/>
                <w:sz w:val="16"/>
                <w:szCs w:val="16"/>
              </w:rPr>
            </w:pPr>
            <w:r w:rsidRPr="008065B6">
              <w:rPr>
                <w:rFonts w:ascii="ＭＳ ゴシック" w:eastAsia="ＭＳ ゴシック" w:hAnsi="ＭＳ ゴシック"/>
                <w:sz w:val="16"/>
                <w:szCs w:val="16"/>
              </w:rPr>
              <w:t>p.184～185、</w:t>
            </w:r>
          </w:p>
          <w:p w14:paraId="58DFF31D" w14:textId="46748BC3" w:rsidR="009E781B" w:rsidRDefault="009E781B" w:rsidP="008065B6">
            <w:pPr>
              <w:spacing w:line="260" w:lineRule="exact"/>
              <w:rPr>
                <w:rFonts w:ascii="ＭＳ ゴシック" w:eastAsia="ＭＳ ゴシック" w:hAnsi="ＭＳ ゴシック"/>
                <w:sz w:val="16"/>
                <w:szCs w:val="16"/>
              </w:rPr>
            </w:pPr>
            <w:r w:rsidRPr="008065B6">
              <w:rPr>
                <w:rFonts w:ascii="ＭＳ ゴシック" w:eastAsia="ＭＳ ゴシック" w:hAnsi="ＭＳ ゴシック"/>
                <w:sz w:val="16"/>
                <w:szCs w:val="16"/>
              </w:rPr>
              <w:t>192～193、216～217、</w:t>
            </w:r>
          </w:p>
          <w:p w14:paraId="6F99E476" w14:textId="77777777" w:rsidR="009E781B" w:rsidRDefault="009E781B" w:rsidP="009E781B">
            <w:pPr>
              <w:spacing w:line="260" w:lineRule="exact"/>
              <w:rPr>
                <w:rFonts w:ascii="ＭＳ ゴシック" w:eastAsia="ＭＳ ゴシック" w:hAnsi="ＭＳ ゴシック"/>
                <w:sz w:val="16"/>
                <w:szCs w:val="16"/>
              </w:rPr>
            </w:pPr>
            <w:r w:rsidRPr="008065B6">
              <w:rPr>
                <w:rFonts w:ascii="ＭＳ ゴシック" w:eastAsia="ＭＳ ゴシック" w:hAnsi="ＭＳ ゴシック"/>
                <w:sz w:val="16"/>
                <w:szCs w:val="16"/>
              </w:rPr>
              <w:t>240～241、246～247、</w:t>
            </w:r>
          </w:p>
          <w:p w14:paraId="0E7D9BF0" w14:textId="4A77C3A8" w:rsidR="009E781B" w:rsidRPr="00DB13D2" w:rsidRDefault="009E781B" w:rsidP="009E781B">
            <w:pPr>
              <w:spacing w:line="260" w:lineRule="exact"/>
              <w:rPr>
                <w:rFonts w:ascii="ＭＳ ゴシック" w:eastAsia="ＭＳ ゴシック" w:hAnsi="ＭＳ ゴシック"/>
                <w:sz w:val="16"/>
                <w:szCs w:val="16"/>
              </w:rPr>
            </w:pPr>
            <w:r w:rsidRPr="008065B6">
              <w:rPr>
                <w:rFonts w:ascii="ＭＳ ゴシック" w:eastAsia="ＭＳ ゴシック" w:hAnsi="ＭＳ ゴシック"/>
                <w:sz w:val="16"/>
                <w:szCs w:val="16"/>
              </w:rPr>
              <w:t>280～283</w:t>
            </w:r>
          </w:p>
        </w:tc>
      </w:tr>
      <w:tr w:rsidR="009E781B" w:rsidRPr="00F653ED" w14:paraId="3BD1CEB8" w14:textId="77777777" w:rsidTr="004E1139">
        <w:trPr>
          <w:trHeight w:val="907"/>
        </w:trPr>
        <w:tc>
          <w:tcPr>
            <w:tcW w:w="2041" w:type="dxa"/>
            <w:vMerge/>
            <w:tcMar>
              <w:left w:w="108" w:type="dxa"/>
              <w:right w:w="108" w:type="dxa"/>
            </w:tcMar>
          </w:tcPr>
          <w:p w14:paraId="208D333E" w14:textId="77777777" w:rsidR="009E781B" w:rsidRPr="00CB7219" w:rsidRDefault="009E781B"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63F3A3F1" w14:textId="626356CF" w:rsidR="009E781B" w:rsidRPr="008065B6" w:rsidRDefault="009E781B" w:rsidP="00F47511">
            <w:pPr>
              <w:spacing w:line="260" w:lineRule="exact"/>
              <w:ind w:left="160" w:hangingChars="100" w:hanging="160"/>
              <w:rPr>
                <w:rFonts w:ascii="ＭＳ ゴシック" w:eastAsia="ＭＳ ゴシック" w:hAnsi="ＭＳ ゴシック"/>
                <w:sz w:val="16"/>
                <w:szCs w:val="16"/>
              </w:rPr>
            </w:pPr>
            <w:r w:rsidRPr="0098152B">
              <w:rPr>
                <w:rFonts w:ascii="ＭＳ ゴシック" w:eastAsia="ＭＳ ゴシック" w:hAnsi="ＭＳ ゴシック" w:hint="eastAsia"/>
                <w:sz w:val="16"/>
                <w:szCs w:val="16"/>
              </w:rPr>
              <w:t>●</w:t>
            </w:r>
            <w:r w:rsidRPr="000B544F">
              <w:rPr>
                <w:rFonts w:ascii="ＭＳ ゴシック" w:eastAsia="ＭＳ ゴシック" w:hAnsi="ＭＳ ゴシック" w:hint="eastAsia"/>
                <w:sz w:val="16"/>
                <w:szCs w:val="16"/>
              </w:rPr>
              <w:t>日本の領土をめぐる課題について、領土を画定してから現代にいたる歴史的な経緯を、本時ページや特設ページで丁寧に記述し、理解を深められるように工夫しました。</w:t>
            </w:r>
          </w:p>
        </w:tc>
        <w:tc>
          <w:tcPr>
            <w:tcW w:w="1846" w:type="dxa"/>
            <w:tcMar>
              <w:left w:w="108" w:type="dxa"/>
              <w:right w:w="108" w:type="dxa"/>
            </w:tcMar>
          </w:tcPr>
          <w:p w14:paraId="4D818772" w14:textId="77777777" w:rsidR="009E781B" w:rsidRDefault="009E781B" w:rsidP="00DB13D2">
            <w:pPr>
              <w:spacing w:line="260" w:lineRule="exact"/>
              <w:rPr>
                <w:rFonts w:ascii="ＭＳ ゴシック" w:eastAsia="ＭＳ ゴシック" w:hAnsi="ＭＳ ゴシック"/>
                <w:sz w:val="16"/>
                <w:szCs w:val="16"/>
              </w:rPr>
            </w:pPr>
            <w:r w:rsidRPr="00562BFC">
              <w:rPr>
                <w:rFonts w:ascii="ＭＳ ゴシック" w:eastAsia="ＭＳ ゴシック" w:hAnsi="ＭＳ ゴシック"/>
                <w:sz w:val="16"/>
                <w:szCs w:val="16"/>
              </w:rPr>
              <w:t>p.174～175、</w:t>
            </w:r>
          </w:p>
          <w:p w14:paraId="57E81DC5" w14:textId="77777777" w:rsidR="009E781B" w:rsidRDefault="009E781B" w:rsidP="00DB13D2">
            <w:pPr>
              <w:spacing w:line="260" w:lineRule="exact"/>
              <w:rPr>
                <w:rFonts w:ascii="ＭＳ ゴシック" w:eastAsia="ＭＳ ゴシック" w:hAnsi="ＭＳ ゴシック"/>
                <w:sz w:val="16"/>
                <w:szCs w:val="16"/>
              </w:rPr>
            </w:pPr>
            <w:r w:rsidRPr="00562BFC">
              <w:rPr>
                <w:rFonts w:ascii="ＭＳ ゴシック" w:eastAsia="ＭＳ ゴシック" w:hAnsi="ＭＳ ゴシック"/>
                <w:sz w:val="16"/>
                <w:szCs w:val="16"/>
              </w:rPr>
              <w:t>260～261、264～265、</w:t>
            </w:r>
          </w:p>
          <w:p w14:paraId="14E54D43" w14:textId="3B5C1D98" w:rsidR="009E781B" w:rsidRPr="00DB13D2" w:rsidRDefault="009E781B" w:rsidP="00DB13D2">
            <w:pPr>
              <w:spacing w:line="260" w:lineRule="exact"/>
              <w:rPr>
                <w:rFonts w:ascii="ＭＳ ゴシック" w:eastAsia="ＭＳ ゴシック" w:hAnsi="ＭＳ ゴシック"/>
                <w:sz w:val="16"/>
                <w:szCs w:val="16"/>
              </w:rPr>
            </w:pPr>
            <w:r w:rsidRPr="00562BFC">
              <w:rPr>
                <w:rFonts w:ascii="ＭＳ ゴシック" w:eastAsia="ＭＳ ゴシック" w:hAnsi="ＭＳ ゴシック"/>
                <w:sz w:val="16"/>
                <w:szCs w:val="16"/>
              </w:rPr>
              <w:t>266～267</w:t>
            </w:r>
          </w:p>
        </w:tc>
      </w:tr>
    </w:tbl>
    <w:p w14:paraId="738BA5B4" w14:textId="6AE367FB" w:rsidR="008A14A9" w:rsidRPr="008A14A9" w:rsidRDefault="008A14A9" w:rsidP="008A14A9"/>
    <w:sectPr w:rsidR="008A14A9" w:rsidRPr="008A14A9" w:rsidSect="00D85C9C">
      <w:footerReference w:type="even" r:id="rId8"/>
      <w:footerReference w:type="default" r:id="rId9"/>
      <w:headerReference w:type="first" r:id="rId10"/>
      <w:pgSz w:w="11906" w:h="16838"/>
      <w:pgMar w:top="1418" w:right="567" w:bottom="794" w:left="680"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5DB2E" w14:textId="77777777" w:rsidR="00D85C9C" w:rsidRDefault="00D85C9C" w:rsidP="00ED535F">
      <w:r>
        <w:separator/>
      </w:r>
    </w:p>
  </w:endnote>
  <w:endnote w:type="continuationSeparator" w:id="0">
    <w:p w14:paraId="48DBA77F" w14:textId="77777777" w:rsidR="00D85C9C" w:rsidRDefault="00D85C9C" w:rsidP="00ED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3382" w14:textId="2C0E9CD3" w:rsidR="005D71C3" w:rsidRDefault="005D71C3" w:rsidP="00204C85">
    <w:pPr>
      <w:pStyle w:val="a6"/>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3C67" w14:textId="2FAD7281" w:rsidR="005D71C3" w:rsidRDefault="005D71C3" w:rsidP="00204C85">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79ED9" w14:textId="77777777" w:rsidR="00D85C9C" w:rsidRDefault="00D85C9C" w:rsidP="00ED535F">
      <w:r>
        <w:separator/>
      </w:r>
    </w:p>
  </w:footnote>
  <w:footnote w:type="continuationSeparator" w:id="0">
    <w:p w14:paraId="3A995B29" w14:textId="77777777" w:rsidR="00D85C9C" w:rsidRDefault="00D85C9C" w:rsidP="00ED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E45E" w14:textId="1BB01713" w:rsidR="00ED535F" w:rsidRPr="00ED535F" w:rsidRDefault="00ED535F">
    <w:pPr>
      <w:pStyle w:val="a4"/>
      <w:rPr>
        <w:rFonts w:ascii="ＭＳ ゴシック" w:eastAsia="ＭＳ ゴシック" w:hAnsi="ＭＳ ゴシック"/>
        <w:sz w:val="40"/>
        <w:szCs w:val="40"/>
      </w:rPr>
    </w:pPr>
    <w:r w:rsidRPr="00ED535F">
      <w:rPr>
        <w:rFonts w:ascii="ＭＳ ゴシック" w:eastAsia="ＭＳ ゴシック" w:hAnsi="ＭＳ ゴシック" w:hint="eastAsia"/>
        <w:sz w:val="40"/>
        <w:szCs w:val="40"/>
      </w:rPr>
      <w:t>教育基本法（第２条）との関連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04"/>
    <w:rsid w:val="00006FB3"/>
    <w:rsid w:val="00024F87"/>
    <w:rsid w:val="00036504"/>
    <w:rsid w:val="00044629"/>
    <w:rsid w:val="00046C50"/>
    <w:rsid w:val="00061207"/>
    <w:rsid w:val="0008026A"/>
    <w:rsid w:val="000818B0"/>
    <w:rsid w:val="00083A87"/>
    <w:rsid w:val="000A4AB9"/>
    <w:rsid w:val="000B1558"/>
    <w:rsid w:val="000B19DF"/>
    <w:rsid w:val="000B51A9"/>
    <w:rsid w:val="000B544F"/>
    <w:rsid w:val="000C4A75"/>
    <w:rsid w:val="000C777E"/>
    <w:rsid w:val="000D09EC"/>
    <w:rsid w:val="00110234"/>
    <w:rsid w:val="001134BA"/>
    <w:rsid w:val="00116509"/>
    <w:rsid w:val="00116765"/>
    <w:rsid w:val="00126A4D"/>
    <w:rsid w:val="001278A4"/>
    <w:rsid w:val="00136A1A"/>
    <w:rsid w:val="00142E71"/>
    <w:rsid w:val="00151D78"/>
    <w:rsid w:val="00194986"/>
    <w:rsid w:val="001A76C7"/>
    <w:rsid w:val="001B1859"/>
    <w:rsid w:val="001D0607"/>
    <w:rsid w:val="001D4759"/>
    <w:rsid w:val="001D537E"/>
    <w:rsid w:val="001F19A6"/>
    <w:rsid w:val="00201156"/>
    <w:rsid w:val="00204C85"/>
    <w:rsid w:val="00204E3D"/>
    <w:rsid w:val="00206F59"/>
    <w:rsid w:val="002200F2"/>
    <w:rsid w:val="002958C3"/>
    <w:rsid w:val="00304062"/>
    <w:rsid w:val="00316FB6"/>
    <w:rsid w:val="00323BDA"/>
    <w:rsid w:val="00394EA3"/>
    <w:rsid w:val="003974F4"/>
    <w:rsid w:val="003A1DC0"/>
    <w:rsid w:val="003A6566"/>
    <w:rsid w:val="003B1430"/>
    <w:rsid w:val="003E1334"/>
    <w:rsid w:val="003F505E"/>
    <w:rsid w:val="004039AB"/>
    <w:rsid w:val="00413E26"/>
    <w:rsid w:val="00426B8E"/>
    <w:rsid w:val="00442374"/>
    <w:rsid w:val="0045745C"/>
    <w:rsid w:val="00462120"/>
    <w:rsid w:val="00475F69"/>
    <w:rsid w:val="00482242"/>
    <w:rsid w:val="00492D79"/>
    <w:rsid w:val="004A2905"/>
    <w:rsid w:val="004C2331"/>
    <w:rsid w:val="004C47A2"/>
    <w:rsid w:val="004D28D1"/>
    <w:rsid w:val="004E1139"/>
    <w:rsid w:val="004F08D3"/>
    <w:rsid w:val="004F22BB"/>
    <w:rsid w:val="005211DF"/>
    <w:rsid w:val="00523595"/>
    <w:rsid w:val="005430F3"/>
    <w:rsid w:val="0054726A"/>
    <w:rsid w:val="005614A8"/>
    <w:rsid w:val="00562BFC"/>
    <w:rsid w:val="00571362"/>
    <w:rsid w:val="00575D0B"/>
    <w:rsid w:val="00581F46"/>
    <w:rsid w:val="00583AED"/>
    <w:rsid w:val="005C78D3"/>
    <w:rsid w:val="005D71C3"/>
    <w:rsid w:val="005F4864"/>
    <w:rsid w:val="00602E04"/>
    <w:rsid w:val="00607176"/>
    <w:rsid w:val="00607869"/>
    <w:rsid w:val="00620899"/>
    <w:rsid w:val="00634743"/>
    <w:rsid w:val="00635629"/>
    <w:rsid w:val="00671BAA"/>
    <w:rsid w:val="00681FD9"/>
    <w:rsid w:val="0068643C"/>
    <w:rsid w:val="00686DAD"/>
    <w:rsid w:val="006D6AFC"/>
    <w:rsid w:val="006E0032"/>
    <w:rsid w:val="006E2B67"/>
    <w:rsid w:val="006E6B22"/>
    <w:rsid w:val="006E77C1"/>
    <w:rsid w:val="00717167"/>
    <w:rsid w:val="00735FCD"/>
    <w:rsid w:val="00737225"/>
    <w:rsid w:val="0073770B"/>
    <w:rsid w:val="0078199C"/>
    <w:rsid w:val="00786A93"/>
    <w:rsid w:val="00793E12"/>
    <w:rsid w:val="007A7B07"/>
    <w:rsid w:val="007B1981"/>
    <w:rsid w:val="007B20CB"/>
    <w:rsid w:val="007D353B"/>
    <w:rsid w:val="007D575D"/>
    <w:rsid w:val="007F2B87"/>
    <w:rsid w:val="007F43E8"/>
    <w:rsid w:val="008065B6"/>
    <w:rsid w:val="00824970"/>
    <w:rsid w:val="00853BA2"/>
    <w:rsid w:val="0085491E"/>
    <w:rsid w:val="008644A1"/>
    <w:rsid w:val="00864B5A"/>
    <w:rsid w:val="00871EA5"/>
    <w:rsid w:val="00873244"/>
    <w:rsid w:val="008868FD"/>
    <w:rsid w:val="0089462F"/>
    <w:rsid w:val="00896E06"/>
    <w:rsid w:val="008A14A9"/>
    <w:rsid w:val="008A2510"/>
    <w:rsid w:val="008B136B"/>
    <w:rsid w:val="008D654C"/>
    <w:rsid w:val="008E6BC1"/>
    <w:rsid w:val="008F6953"/>
    <w:rsid w:val="009230B3"/>
    <w:rsid w:val="009367A9"/>
    <w:rsid w:val="00953973"/>
    <w:rsid w:val="00961E6B"/>
    <w:rsid w:val="00967D80"/>
    <w:rsid w:val="0098152B"/>
    <w:rsid w:val="00984810"/>
    <w:rsid w:val="00992714"/>
    <w:rsid w:val="009A25B2"/>
    <w:rsid w:val="009B4887"/>
    <w:rsid w:val="009B6B93"/>
    <w:rsid w:val="009E781B"/>
    <w:rsid w:val="00A00106"/>
    <w:rsid w:val="00A11F88"/>
    <w:rsid w:val="00A64CE5"/>
    <w:rsid w:val="00AD1CAD"/>
    <w:rsid w:val="00AE03CF"/>
    <w:rsid w:val="00AE62CC"/>
    <w:rsid w:val="00AF2EF2"/>
    <w:rsid w:val="00B02344"/>
    <w:rsid w:val="00B17D34"/>
    <w:rsid w:val="00B41554"/>
    <w:rsid w:val="00B4337B"/>
    <w:rsid w:val="00B525E3"/>
    <w:rsid w:val="00B560D8"/>
    <w:rsid w:val="00B61A48"/>
    <w:rsid w:val="00B86DB8"/>
    <w:rsid w:val="00B97C39"/>
    <w:rsid w:val="00BA320A"/>
    <w:rsid w:val="00BA5397"/>
    <w:rsid w:val="00BC12C3"/>
    <w:rsid w:val="00BC4EF1"/>
    <w:rsid w:val="00BD077E"/>
    <w:rsid w:val="00BF7442"/>
    <w:rsid w:val="00C04F10"/>
    <w:rsid w:val="00C16BA0"/>
    <w:rsid w:val="00C20BC9"/>
    <w:rsid w:val="00C3184F"/>
    <w:rsid w:val="00C32C35"/>
    <w:rsid w:val="00C57885"/>
    <w:rsid w:val="00C82DB1"/>
    <w:rsid w:val="00C90A8D"/>
    <w:rsid w:val="00CA2D91"/>
    <w:rsid w:val="00CA77F0"/>
    <w:rsid w:val="00CB68DB"/>
    <w:rsid w:val="00CB7219"/>
    <w:rsid w:val="00CF15B8"/>
    <w:rsid w:val="00D03150"/>
    <w:rsid w:val="00D06E5A"/>
    <w:rsid w:val="00D26BA8"/>
    <w:rsid w:val="00D323AF"/>
    <w:rsid w:val="00D4014C"/>
    <w:rsid w:val="00D46518"/>
    <w:rsid w:val="00D67442"/>
    <w:rsid w:val="00D822FC"/>
    <w:rsid w:val="00D85C9C"/>
    <w:rsid w:val="00DA1C98"/>
    <w:rsid w:val="00DB13D2"/>
    <w:rsid w:val="00DC34FE"/>
    <w:rsid w:val="00DD0456"/>
    <w:rsid w:val="00DF0245"/>
    <w:rsid w:val="00DF2595"/>
    <w:rsid w:val="00E03F4D"/>
    <w:rsid w:val="00E1357B"/>
    <w:rsid w:val="00E23DCB"/>
    <w:rsid w:val="00E30CA7"/>
    <w:rsid w:val="00E41830"/>
    <w:rsid w:val="00E55F2D"/>
    <w:rsid w:val="00E6127D"/>
    <w:rsid w:val="00E7295B"/>
    <w:rsid w:val="00E85EAC"/>
    <w:rsid w:val="00E9068C"/>
    <w:rsid w:val="00EC0CEC"/>
    <w:rsid w:val="00EC483E"/>
    <w:rsid w:val="00ED535F"/>
    <w:rsid w:val="00ED6C76"/>
    <w:rsid w:val="00EF730D"/>
    <w:rsid w:val="00F3173E"/>
    <w:rsid w:val="00F33CBE"/>
    <w:rsid w:val="00F653ED"/>
    <w:rsid w:val="00F84E3A"/>
    <w:rsid w:val="00FA338C"/>
    <w:rsid w:val="00FD525C"/>
    <w:rsid w:val="00FE417D"/>
    <w:rsid w:val="00FE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F554E"/>
  <w15:docId w15:val="{B3CD2D6D-26E6-4ABB-9123-F0EC79C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535F"/>
    <w:pPr>
      <w:tabs>
        <w:tab w:val="center" w:pos="4252"/>
        <w:tab w:val="right" w:pos="8504"/>
      </w:tabs>
      <w:snapToGrid w:val="0"/>
    </w:pPr>
  </w:style>
  <w:style w:type="character" w:customStyle="1" w:styleId="a5">
    <w:name w:val="ヘッダー (文字)"/>
    <w:basedOn w:val="a0"/>
    <w:link w:val="a4"/>
    <w:uiPriority w:val="99"/>
    <w:rsid w:val="00ED535F"/>
  </w:style>
  <w:style w:type="paragraph" w:styleId="a6">
    <w:name w:val="footer"/>
    <w:basedOn w:val="a"/>
    <w:link w:val="a7"/>
    <w:uiPriority w:val="99"/>
    <w:unhideWhenUsed/>
    <w:rsid w:val="00ED535F"/>
    <w:pPr>
      <w:tabs>
        <w:tab w:val="center" w:pos="4252"/>
        <w:tab w:val="right" w:pos="8504"/>
      </w:tabs>
      <w:snapToGrid w:val="0"/>
    </w:pPr>
  </w:style>
  <w:style w:type="character" w:customStyle="1" w:styleId="a7">
    <w:name w:val="フッター (文字)"/>
    <w:basedOn w:val="a0"/>
    <w:link w:val="a6"/>
    <w:uiPriority w:val="99"/>
    <w:rsid w:val="00ED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249723">
      <w:bodyDiv w:val="1"/>
      <w:marLeft w:val="0"/>
      <w:marRight w:val="0"/>
      <w:marTop w:val="0"/>
      <w:marBottom w:val="0"/>
      <w:divBdr>
        <w:top w:val="none" w:sz="0" w:space="0" w:color="auto"/>
        <w:left w:val="none" w:sz="0" w:space="0" w:color="auto"/>
        <w:bottom w:val="none" w:sz="0" w:space="0" w:color="auto"/>
        <w:right w:val="none" w:sz="0" w:space="0" w:color="auto"/>
      </w:divBdr>
    </w:div>
    <w:div w:id="1805662475">
      <w:bodyDiv w:val="1"/>
      <w:marLeft w:val="0"/>
      <w:marRight w:val="0"/>
      <w:marTop w:val="0"/>
      <w:marBottom w:val="0"/>
      <w:divBdr>
        <w:top w:val="none" w:sz="0" w:space="0" w:color="auto"/>
        <w:left w:val="none" w:sz="0" w:space="0" w:color="auto"/>
        <w:bottom w:val="none" w:sz="0" w:space="0" w:color="auto"/>
        <w:right w:val="none" w:sz="0" w:space="0" w:color="auto"/>
      </w:divBdr>
    </w:div>
    <w:div w:id="203122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DA83-140B-49B1-AD6A-A1FF820E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2373</Words>
  <Characters>13527</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2023-04-26T06:06:00Z</cp:lastPrinted>
  <dcterms:created xsi:type="dcterms:W3CDTF">2023-05-09T05:08:00Z</dcterms:created>
  <dcterms:modified xsi:type="dcterms:W3CDTF">2024-04-17T07:41:00Z</dcterms:modified>
</cp:coreProperties>
</file>