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52C53" w14:textId="654A67A0" w:rsidR="00756EB0" w:rsidRDefault="00756EB0" w:rsidP="00756EB0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1C6FF328" wp14:editId="40325096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155" cy="719455"/>
                <wp:effectExtent l="0" t="0" r="23495" b="2349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71945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983E0" w14:textId="77777777" w:rsidR="00756EB0" w:rsidRDefault="00756EB0" w:rsidP="00756EB0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FF328" id="四角形: 角を丸くする 9" o:spid="_x0000_s1026" style="position:absolute;left:0;text-align:left;margin-left:0;margin-top:8.5pt;width:467.65pt;height:56.6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0MzgIAAKgFAAAOAAAAZHJzL2Uyb0RvYy54bWysVM1O3DAQvlfqO1i+l2Sh25KILFqBtqqE&#10;AAEVZ6/jbCI5Htf2bnZ7g2sPlbhV3HrpK3Dp02yR+hgdO9mAKOqhag7O2PPn7/PM7O0va0kWwtgK&#10;VEYHWzElQnHIKzXL6IeLyatdSqxjKmcSlMjoSli6P3r5Yq/RqdiGEmQuDMEgyqaNzmjpnE6jyPJS&#10;1MxugRYKlQWYmjncmlmUG9Zg9FpG23H8JmrA5NoAF9bi6WGrpKMQvygEdydFYYUjMqN4NxdWE9ap&#10;X6PRHktnhumy4t012D/comaVwqR9qEPmGJmb6o9QdcUNWCjcFoc6gqKouAgYEM0gfoLmvGRaBCxI&#10;jtU9Tfb/heXHi1NDqjyjCSWK1fhE97e3v77f3P/4lhL8r69vft7dra++rK++rq8/k8RT1miboue5&#10;PjXdzqLo8S8LU/s/IiPLQPOqp1ksHeF4OEx2ksFwSAlH3dtB8hplDBM9eGtj3TsBNfFCRg3MVX6G&#10;bxkoZosj61r7jZ3PqGBSSYnnLJWKNFiMSTyMg4cFWeVe65XWzKYH0pAFw5KYTHZ2kgAJsz8yw51U&#10;eCUPtIUWJLeSok1wJgpkDcFstxl8vYo+LONcKDdoVSXLRZttGOPXQQ0V7j0CcKkwoI9c4C372F2A&#10;52O3DHT23lWEcu+dO+h/c+49QmZQrneuKwXmOWQSUXWZW/sNSS01niW3nC7RxItTyFdYXgbavrOa&#10;Typ80SNm3Skz2GjYkjg83AkuhQR8NOgkSkown5479/ZY/6ilpMHGzaj9OGdGUCLfK+wM3+UbwWyE&#10;aRAG8a5/AKLm9QHg6w9wNmkeRDw1Tm7EwkB9iYNl7FOhiimOCTPKndlsDlw7RXA0cTEeBzNsac3c&#10;kTrX3Af3rPoKvVheMqO7WnbYBcew6WyWPqnm1tZ7KhjPHRRVKPUHMju+cRyEwulGl583j/fB6mHA&#10;jn4DAAD//wMAUEsDBBQABgAIAAAAIQBQmgyE3AAAAAcBAAAPAAAAZHJzL2Rvd25yZXYueG1sTI/N&#10;TsNADITvSLzDykjc6KZEpTTNpkJIiBs/hfbsZE0Skd0NWTdNeXrMCU6WZ6zxN/lmcp0aaYht8Abm&#10;swQU+SrY1tcG3t8erm5BRUZvsQueDJwowqY4P8sxs+HoX2nccq0kxMcMDTTMfaZ1rBpyGGehJy/e&#10;RxgcsqxDre2ARwl3nb5OkhvtsPXyocGe7huqPrcHZ2DBLzg+hufTbl8t7df3as5P5c6Yy4vpbg2K&#10;aeK/Y/jFF3QohKkMB2+j6gxIERZ1KVPcVbpIQZUipEkKusj1f/7iBwAA//8DAFBLAQItABQABgAI&#10;AAAAIQC2gziS/gAAAOEBAAATAAAAAAAAAAAAAAAAAAAAAABbQ29udGVudF9UeXBlc10ueG1sUEsB&#10;Ai0AFAAGAAgAAAAhADj9If/WAAAAlAEAAAsAAAAAAAAAAAAAAAAALwEAAF9yZWxzLy5yZWxzUEsB&#10;Ai0AFAAGAAgAAAAhABdofQzOAgAAqAUAAA4AAAAAAAAAAAAAAAAALgIAAGRycy9lMm9Eb2MueG1s&#10;UEsBAi0AFAAGAAgAAAAhAFCaDITcAAAABwEAAA8AAAAAAAAAAAAAAAAAKAUAAGRycy9kb3ducmV2&#10;LnhtbFBLBQYAAAAABAAEAPMAAAAxBgAAAAA=&#10;" filled="f" strokecolor="#f39" strokeweight="1.5pt">
                <v:stroke joinstyle="miter"/>
                <v:textbox inset="0,0,0,3mm">
                  <w:txbxContent>
                    <w:p w14:paraId="7FE983E0" w14:textId="77777777" w:rsidR="00756EB0" w:rsidRDefault="00756EB0" w:rsidP="00756EB0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32410B" w14:textId="7FA5C378" w:rsidR="00756EB0" w:rsidRDefault="00756EB0" w:rsidP="00756EB0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738112" behindDoc="1" locked="0" layoutInCell="1" allowOverlap="1" wp14:anchorId="0DD00200" wp14:editId="2680C5C9">
            <wp:simplePos x="0" y="0"/>
            <wp:positionH relativeFrom="column">
              <wp:posOffset>123190</wp:posOffset>
            </wp:positionH>
            <wp:positionV relativeFrom="paragraph">
              <wp:posOffset>53975</wp:posOffset>
            </wp:positionV>
            <wp:extent cx="440690" cy="47688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" b="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63B7C" w14:textId="77777777" w:rsidR="00756EB0" w:rsidRDefault="00756EB0" w:rsidP="00756EB0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154BA86" w14:textId="77777777" w:rsidR="00756EB0" w:rsidRDefault="00756EB0" w:rsidP="00756EB0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A845C2E" w14:textId="77777777" w:rsidR="00756EB0" w:rsidRDefault="00756EB0" w:rsidP="00756EB0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45877E0E" w:rsidR="008F053F" w:rsidRPr="000D7E8B" w:rsidRDefault="00207B2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E1C7D2F" wp14:editId="3AC5E5DD">
                <wp:simplePos x="0" y="0"/>
                <wp:positionH relativeFrom="column">
                  <wp:posOffset>0</wp:posOffset>
                </wp:positionH>
                <wp:positionV relativeFrom="paragraph">
                  <wp:posOffset>101315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margin-left:0;margin-top:8pt;width:467.65pt;height:42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DkKvYnd&#10;AAAABwEAAA8AAABkcnMvZG93bnJldi54bWxMjzFvwjAQhfdK/Q/WVWIrdhtAJY2DqgoWOkHL0M3E&#10;RxIRn5PYgfDve53a6XTvnd59L1uNrhEX7EPtScPTVIFAKrytqdTw9bl5fAERoiFrGk+o4YYBVvn9&#10;XWZS66+0w8s+loJDKKRGQxVjm0oZigqdCVPfIrF38r0zkde+lLY3Vw53jXxWaiGdqYk/VKbF9wqL&#10;835wGpJveeu64fwx353czB7k9rBdd1pPHsa3VxARx/h3DL/4jA45Mx39QDaIRgMXiawueLK7TOYJ&#10;iCMLSi1B5pn8z5//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DkKvYn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5A192DB6" w:rsidR="002A0009" w:rsidRPr="000D7E8B" w:rsidRDefault="002A0009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303B0DF" w14:textId="4E96BE81" w:rsidR="006E2E55" w:rsidRDefault="006E2E55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8172E90" w14:textId="521B2193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7A9F6EC" w14:textId="53723F6B" w:rsidR="00C3704C" w:rsidRPr="004D7426" w:rsidRDefault="00C3704C" w:rsidP="00C3704C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E727102" w14:textId="11C2EB7A" w:rsidR="00C3704C" w:rsidRPr="004D7426" w:rsidRDefault="007C3763" w:rsidP="00C3704C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741184" behindDoc="1" locked="0" layoutInCell="1" allowOverlap="1" wp14:anchorId="63E0D86B" wp14:editId="5EA3B850">
            <wp:simplePos x="0" y="0"/>
            <wp:positionH relativeFrom="column">
              <wp:posOffset>122555</wp:posOffset>
            </wp:positionH>
            <wp:positionV relativeFrom="paragraph">
              <wp:posOffset>41545</wp:posOffset>
            </wp:positionV>
            <wp:extent cx="443865" cy="4826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BA2">
        <w:rPr>
          <w:noProof/>
        </w:rPr>
        <w:drawing>
          <wp:anchor distT="0" distB="0" distL="114300" distR="114300" simplePos="0" relativeHeight="251742208" behindDoc="1" locked="0" layoutInCell="1" allowOverlap="1" wp14:anchorId="076CD883" wp14:editId="7DD050FA">
            <wp:simplePos x="0" y="0"/>
            <wp:positionH relativeFrom="column">
              <wp:posOffset>4502150</wp:posOffset>
            </wp:positionH>
            <wp:positionV relativeFrom="paragraph">
              <wp:posOffset>104140</wp:posOffset>
            </wp:positionV>
            <wp:extent cx="1070610" cy="349885"/>
            <wp:effectExtent l="0" t="0" r="0" b="0"/>
            <wp:wrapNone/>
            <wp:docPr id="35" name="図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04C"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59D76F7" wp14:editId="7122546D">
                <wp:simplePos x="0" y="0"/>
                <wp:positionH relativeFrom="column">
                  <wp:posOffset>5080</wp:posOffset>
                </wp:positionH>
                <wp:positionV relativeFrom="paragraph">
                  <wp:posOffset>7620</wp:posOffset>
                </wp:positionV>
                <wp:extent cx="5939155" cy="539115"/>
                <wp:effectExtent l="0" t="0" r="23495" b="13335"/>
                <wp:wrapNone/>
                <wp:docPr id="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411F4" w14:textId="47C489C8" w:rsidR="00C3704C" w:rsidRPr="00E22BA2" w:rsidRDefault="00E22BA2" w:rsidP="00C3704C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7578F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578F1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鉄が酸素と結びつくか調べる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D76F7" id="角丸四角形 2" o:spid="_x0000_s1028" style="position:absolute;left:0;text-align:left;margin-left:.4pt;margin-top:.6pt;width:467.65pt;height:42.4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QTvAIAAKEFAAAOAAAAZHJzL2Uyb0RvYy54bWysVL1u2zAQ3gv0HQjujWS3LhIjcmA4cFEg&#10;SIIkRWaaIm0BFI8laUvuY3TN1qWvkKVv0wB9jB5JSQnSoEPRRTry7r7jffdzfNLWiuyEdRXogo4O&#10;ckqE5lBWel3QTzfLN4eUOM90yRRoUdC9cPRk9vrVcWOmYgwbUKWwBEG0mzamoBvvzTTLHN+ImrkD&#10;MEKjUoKtmcejXWelZQ2i1yob5/n7rAFbGgtcOIe3p0lJZxFfSsH9hZROeKIKim/z8WvjdxW+2eyY&#10;TdeWmU3Fu2ewf3hFzSqNQQeoU+YZ2drqD6i64hYcSH/Aoc5AyoqLmANmM8qfZXO9YUbEXJAcZwaa&#10;3P+D5ee7S0uqsqDvKNGsxhL9+v715/39w90dCg8/vpFxIKkxboq21+bSdieHYsi4lbYOf8yFtJHY&#10;/UCsaD3heDk5ens0mkwo4aiboDyaBNDs0dtY5z8IqEkQCmphq8srrF4kle3OnE/2vV2IqGFZKYX3&#10;bKo0abD9jvJJHj0cqKoM2qB0dr1aKEt2DJtguVzkeaw7Rn9ihiel8Ukh0ZRalPxeiRTgSkjkCZMZ&#10;pwihQ8UAyzgX2o+SasNKkaJNMNYQrPeIiSuNgAFZ4isH7A6gt0wgPXZioLMPriI2+ODcpf4358Ej&#10;RgbtB+e60mBfykxhVl3kZN+TlKgJLPl21cYeGlplBeUe+8pCGjhn+LLCwp4x5y+ZxQnDWcSt4S/w&#10;IxVg7aCTKNmA/fLSfbDHxkctJQ1ObEHd5y2zghL1UeNIhPHuBdsLqyiM8sNQB6K39QKwCUa4lAyP&#10;It5ar3pRWqhvcaPMQyhUMc0xYEG5t/1h4dP6wJ3ExXwezXCWDfNn+trwAB7IDY16094ya7qW9jgM&#10;59CPNJs+a+pkGzw1zLceZBU7PtCbyOxoxz0Q+6fbWWHRPD1Hq8fNOvsNAAD//wMAUEsDBBQABgAI&#10;AAAAIQASkGkn3AAAAAUBAAAPAAAAZHJzL2Rvd25yZXYueG1sTI5BT8JAEIXvJv6HzZh4gy0QKpRu&#10;iZqQqOhB8OJt6Q5tw+5s011K/feOJzy9zHuT9758PTgreuxC40nBZJyAQCq9aahS8LXfjBYgQtRk&#10;tPWECn4wwLq4vcl1ZvyFPrHfxUpwCYVMK6hjbDMpQ1mj02HsWyTOjr5zOvLZVdJ0+sLlzsppkqTS&#10;6YZ4odYtPtdYnnZnp+CbXt4fEplu7fLUP73O57PN2wcpdX83PK5ARBzi9Rn+8BkdCmY6+DOZIKwC&#10;5o7sTkFwuJylExAHdlllkcv/9MUvAAAA//8DAFBLAQItABQABgAIAAAAIQC2gziS/gAAAOEBAAAT&#10;AAAAAAAAAAAAAAAAAAAAAABbQ29udGVudF9UeXBlc10ueG1sUEsBAi0AFAAGAAgAAAAhADj9If/W&#10;AAAAlAEAAAsAAAAAAAAAAAAAAAAALwEAAF9yZWxzLy5yZWxzUEsBAi0AFAAGAAgAAAAhAMKQtBO8&#10;AgAAoQUAAA4AAAAAAAAAAAAAAAAALgIAAGRycy9lMm9Eb2MueG1sUEsBAi0AFAAGAAgAAAAhABKQ&#10;aSfcAAAABQEAAA8AAAAAAAAAAAAAAAAAFgUAAGRycy9kb3ducmV2LnhtbFBLBQYAAAAABAAEAPMA&#10;AAAfBgAAAAA=&#10;" filled="f" strokecolor="#ffc000" strokeweight="1.5pt">
                <v:stroke joinstyle="miter"/>
                <v:textbox inset="0,0,0,3mm">
                  <w:txbxContent>
                    <w:p w14:paraId="0A9411F4" w14:textId="47C489C8" w:rsidR="00C3704C" w:rsidRPr="00E22BA2" w:rsidRDefault="00E22BA2" w:rsidP="00C3704C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578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４</w:t>
                      </w:r>
                      <w:r w:rsidRPr="007578F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578F1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7578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鉄が酸素と結びつくか調べる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663930" w14:textId="77777777" w:rsidR="00C3704C" w:rsidRPr="004D7426" w:rsidRDefault="00C3704C" w:rsidP="00C3704C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7ACA9CC" w14:textId="77777777" w:rsidR="00C3704C" w:rsidRPr="004D7426" w:rsidRDefault="00C3704C" w:rsidP="00C3704C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5FADC43" w14:textId="77777777" w:rsidR="00C3704C" w:rsidRPr="004D7426" w:rsidRDefault="00C3704C" w:rsidP="00C3704C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77777777" w:rsidR="00A10EA1" w:rsidRPr="000D7E8B" w:rsidRDefault="00A10EA1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0D7E8B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1CE1F448" w:rsidR="00C00BBE" w:rsidRPr="000D7E8B" w:rsidRDefault="00C00BBE" w:rsidP="000D7E8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〔目的〕</w:t>
            </w:r>
            <w:r w:rsidR="00731B90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鉄は，酸素と結びつく化学変化を起こすのかを確かめる。</w:t>
            </w:r>
          </w:p>
        </w:tc>
      </w:tr>
      <w:tr w:rsidR="00C00BBE" w:rsidRPr="000D7E8B" w14:paraId="239CF8AA" w14:textId="77777777" w:rsidTr="00020A0F">
        <w:tc>
          <w:tcPr>
            <w:tcW w:w="9354" w:type="dxa"/>
          </w:tcPr>
          <w:p w14:paraId="29B5EF0E" w14:textId="3BEF1560" w:rsidR="00731B90" w:rsidRPr="000D7E8B" w:rsidRDefault="00C00BBE" w:rsidP="000D7E8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731B90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スチールウール（繊維状の鉄）　□うすい塩酸　□試験管（２本）　□試験管立て　□ガラス管</w:t>
            </w:r>
          </w:p>
          <w:p w14:paraId="43A0C7E0" w14:textId="53AD75A9" w:rsidR="00731B90" w:rsidRPr="000D7E8B" w:rsidRDefault="000D7E8B" w:rsidP="000D7E8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731B90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□加熱器具　□電子てんびん　□ピンセット　□薬包紙　□アルミニウムはく　□白い紙</w:t>
            </w:r>
          </w:p>
          <w:p w14:paraId="3223D486" w14:textId="4318326B" w:rsidR="00C00BBE" w:rsidRPr="000D7E8B" w:rsidRDefault="000D7E8B" w:rsidP="000D7E8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731B90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□豆電球　□乾電池　□クリップつき導線（３本）　□保護眼鏡</w:t>
            </w:r>
          </w:p>
        </w:tc>
      </w:tr>
    </w:tbl>
    <w:p w14:paraId="57FC5F62" w14:textId="48C8FE51" w:rsidR="00C00BBE" w:rsidRPr="000D7E8B" w:rsidRDefault="00C00BBE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0D7E8B" w14:paraId="03AECC8B" w14:textId="77777777" w:rsidTr="00A10EA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0D7E8B" w:rsidRDefault="00C00BBE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1DE47813" w:rsidR="00C00BBE" w:rsidRPr="000D7E8B" w:rsidRDefault="00731B90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スチールウールを加熱して変化を調べる</w:t>
            </w:r>
          </w:p>
        </w:tc>
      </w:tr>
    </w:tbl>
    <w:p w14:paraId="52B293F7" w14:textId="0D1A8173" w:rsidR="00731B90" w:rsidRPr="000D7E8B" w:rsidRDefault="00593C55" w:rsidP="000D7E8B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  <w:bdr w:val="single" w:sz="4" w:space="0" w:color="auto"/>
        </w:rPr>
        <w:drawing>
          <wp:anchor distT="0" distB="0" distL="114300" distR="114300" simplePos="0" relativeHeight="251709440" behindDoc="1" locked="0" layoutInCell="1" allowOverlap="1" wp14:anchorId="0FAECE32" wp14:editId="0AA34219">
            <wp:simplePos x="0" y="0"/>
            <wp:positionH relativeFrom="column">
              <wp:posOffset>2933830</wp:posOffset>
            </wp:positionH>
            <wp:positionV relativeFrom="paragraph">
              <wp:posOffset>98241</wp:posOffset>
            </wp:positionV>
            <wp:extent cx="3017520" cy="1773555"/>
            <wp:effectExtent l="0" t="0" r="0" b="0"/>
            <wp:wrapTight wrapText="bothSides">
              <wp:wrapPolygon edited="0">
                <wp:start x="0" y="0"/>
                <wp:lineTo x="0" y="21345"/>
                <wp:lineTo x="21409" y="21345"/>
                <wp:lineTo x="21409" y="0"/>
                <wp:lineTo x="0" y="0"/>
              </wp:wrapPolygon>
            </wp:wrapTight>
            <wp:docPr id="6" name="図 6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ダイアグラム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257" w:rsidRPr="000D7E8B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146257"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731B90" w:rsidRPr="000D7E8B">
        <w:rPr>
          <w:rFonts w:ascii="ＭＳ ゴシック" w:eastAsia="ＭＳ ゴシック" w:hAnsi="ＭＳ ゴシック" w:hint="eastAsia"/>
          <w:sz w:val="18"/>
          <w:szCs w:val="18"/>
        </w:rPr>
        <w:t>スチールウールを丸めて質量をはかる。</w:t>
      </w:r>
    </w:p>
    <w:p w14:paraId="7F43B183" w14:textId="77777777" w:rsidR="0084665D" w:rsidRPr="000D7E8B" w:rsidRDefault="0084665D" w:rsidP="0084665D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右の図のように，スチールウールに火をつけ，火がついたら炎から外し，ガラス管で息を吹きかける。</w:t>
      </w:r>
    </w:p>
    <w:p w14:paraId="4BFADADF" w14:textId="4CE4E175" w:rsidR="00146257" w:rsidRPr="000D7E8B" w:rsidRDefault="00593C55" w:rsidP="00225C25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41EBF91" wp14:editId="6B80380B">
                <wp:simplePos x="0" y="0"/>
                <wp:positionH relativeFrom="column">
                  <wp:posOffset>-64093</wp:posOffset>
                </wp:positionH>
                <wp:positionV relativeFrom="paragraph">
                  <wp:posOffset>48503</wp:posOffset>
                </wp:positionV>
                <wp:extent cx="2939753" cy="606752"/>
                <wp:effectExtent l="0" t="0" r="0" b="3175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9753" cy="606752"/>
                          <a:chOff x="0" y="-55435"/>
                          <a:chExt cx="2557250" cy="606946"/>
                        </a:xfrm>
                      </wpg:grpSpPr>
                      <wps:wsp>
                        <wps:cNvPr id="50" name="正方形/長方形 50"/>
                        <wps:cNvSpPr/>
                        <wps:spPr>
                          <a:xfrm>
                            <a:off x="0" y="-55435"/>
                            <a:ext cx="2557250" cy="60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74CBA5" w14:textId="77777777" w:rsidR="00146257" w:rsidRPr="00146257" w:rsidRDefault="005A40F1" w:rsidP="00146257">
                              <w:pPr>
                                <w:snapToGrid w:val="0"/>
                                <w:spacing w:beforeLines="25" w:before="90"/>
                                <w:ind w:left="360" w:hangingChars="200" w:hanging="360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146257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146257" w:rsidRPr="00146257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やけどをしないように注意する。</w:t>
                              </w:r>
                            </w:p>
                            <w:p w14:paraId="48B527FF" w14:textId="268E3A67" w:rsidR="00146257" w:rsidRPr="00146257" w:rsidRDefault="009862B6" w:rsidP="00593C55">
                              <w:pPr>
                                <w:snapToGrid w:val="0"/>
                                <w:ind w:leftChars="100" w:left="210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また，ガラス管で息を吸い込</w:t>
                              </w:r>
                              <w:r w:rsidR="00146257" w:rsidRPr="00146257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まないように注意する。</w:t>
                              </w:r>
                            </w:p>
                            <w:p w14:paraId="07B6F1C5" w14:textId="68CC3E2C" w:rsidR="005A40F1" w:rsidRPr="00146257" w:rsidRDefault="005A40F1" w:rsidP="00146257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4632DC" w14:textId="77777777" w:rsidR="005A40F1" w:rsidRPr="00025B0D" w:rsidRDefault="005A40F1" w:rsidP="005A40F1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198BBD23" wp14:editId="20E39B0B">
                                    <wp:extent cx="231697" cy="288000"/>
                                    <wp:effectExtent l="0" t="0" r="0" b="0"/>
                                    <wp:docPr id="3" name="図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1EBF91" id="グループ化 49" o:spid="_x0000_s1029" style="position:absolute;left:0;text-align:left;margin-left:-5.05pt;margin-top:3.8pt;width:231.5pt;height:47.8pt;z-index:251670528;mso-width-relative:margin;mso-height-relative:margin" coordorigin=",-554" coordsize="25572,6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J8XwMAAIoKAAAOAAAAZHJzL2Uyb0RvYy54bWzsVs1v0zAUvyPxP1i+b+naplujpdO0sQlp&#10;YhMb2tl1nSZSYhvbbVqO7MqVcYcjQuKGkOCvmTaJ/4JnO8k+GWiIwYEe3Ge/D7/3ex/x6tqsyNGU&#10;KZ0JHuOlxRZGjFMxyvg4xs8OthZWMNKG8BHJBWcxnjON1wYPH6yWMmJtkYp8xBQCI1xHpYxxaoyM&#10;gkDTlBVELwrJODAToQpiYKvGwUiREqwXedButXpBKdRIKkGZ1nC66Zl44OwnCaNmN0k0MyiPMfhm&#10;3KrcOrRrMFgl0VgRmWa0coPcwYuCZBwubUxtEkPQRGXXTBUZVUKLxCxSUQQiSTLKXAwQzVLrSjTb&#10;Skyki2UclWPZwATQXsHpzmbpk+meQtkoxt0+RpwUkKOTlx9Pjt6fHH05OXpz+uoYAQdgKuU4Ault&#10;JfflnqoOxn5nI58lqrD/EBOaOYDnDcBsZhCFw3a/018OOxhR4PVaveWw7TNAU0jTudpCGHY7Yc16&#10;VGuH4XI7hCxW2v1uz4oE9d2BdbHxqJRQUfocNP17oO2nRDKXC21hqECz3njQzj68Ozv+fPr1bfDt&#10;9SdPIeA6nJxGg5qONAD4Q8guxt7g9pPISSSVNttMFMgSMVZQ+K4eyXRHGw9SLWJv5mIry3M4J1HO&#10;Lx0AmvYEsKz9dJSZ58xLP2UJ1ItNprvAdSrbyBWaEugxQinjZsmzUjJi/jhswa9KVqPhUpdzMGgt&#10;J+BQY7syYKfAdds+nEreqjLX6I1y6zbHvHKj4W4W3DTKRcaFuslADlFVN3v5GiQPjUXJzIYz10ud&#10;Ou9DMZpDqSjhB4+WdCuDBO0QbfaIgkkD9QPT0+zCkuSijLGoKIxSoV7cdG7loZaBi1EJkyvG+vmE&#10;KIZR/phDlbdXVizYyLgdEKomhjXBJ8WGgGwtwXCW1JFWzuQ1mShRHMJkXbdXAYtwChfG2NTkhvFD&#10;FCYzZevrTggmmiRmh+9Lak1baG3NHcwOiZJVYRoo6SeibiYSXalPL2s1uVifGJFkrngtuB7KCnRo&#10;bDuR7qPDAaNbOtzVhHUEZsKvdnj11Tlv7m477Pqp1mmFvW7dKPVErRv3f2/bMrPF0YyQy0PnXnq7&#10;+zd7+w+1NTXqX2ps9yGHB4/7QFSPM/uiurh3g+D8CTn4DgAA//8DAFBLAwQUAAYACAAAACEAnkG8&#10;WuAAAAAJAQAADwAAAGRycy9kb3ducmV2LnhtbEyPwW7CMBBE75X6D9ZW6g1sh0JpGgch1PaEkAqV&#10;UG8mXpKI2I5ik4S/7/bUHlfzNPM2W422YT12ofZOgZwKYOgKb2pXKvg6vE+WwELUzujGO1RwwwCr&#10;/P4u06nxg/vEfh9LRiUupFpBFWObch6KCq0OU9+io+zsO6sjnV3JTacHKrcNT4RYcKtrRwuVbnFT&#10;YXHZX62Cj0EP65l867eX8+b2fZjvjluJSj0+jOtXYBHH+AfDrz6pQ05OJ391JrBGwUQKSaiC5wUw&#10;yp/myQuwE4FilgDPM/7/g/wHAAD//wMAUEsBAi0AFAAGAAgAAAAhALaDOJL+AAAA4QEAABMAAAAA&#10;AAAAAAAAAAAAAAAAAFtDb250ZW50X1R5cGVzXS54bWxQSwECLQAUAAYACAAAACEAOP0h/9YAAACU&#10;AQAACwAAAAAAAAAAAAAAAAAvAQAAX3JlbHMvLnJlbHNQSwECLQAUAAYACAAAACEAx4JSfF8DAACK&#10;CgAADgAAAAAAAAAAAAAAAAAuAgAAZHJzL2Uyb0RvYy54bWxQSwECLQAUAAYACAAAACEAnkG8WuAA&#10;AAAJAQAADwAAAAAAAAAAAAAAAAC5BQAAZHJzL2Rvd25yZXYueG1sUEsFBgAAAAAEAAQA8wAAAMYG&#10;AAAAAA==&#10;">
                <v:rect id="正方形/長方形 50" o:spid="_x0000_s1030" style="position:absolute;top:-554;width:25572;height:6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srvwAAANsAAAAPAAAAZHJzL2Rvd25yZXYueG1sRE9La8JA&#10;EL4X+h+WKXirmxZ8RVeRgiDVi9GDxyE7TYLZ2bA7avz33YPg8eN7L1a9a9WNQmw8G/gaZqCIS28b&#10;rgycjpvPKagoyBZbz2TgQRFWy/e3BebW3/lAt0IqlUI45migFulyrWNZk8M49B1x4v58cCgJhkrb&#10;gPcU7lr9nWVj7bDh1FBjRz81lZfi6gxcwvVX9jN+TKQswu68360nHIwZfPTrOSihXl7ip3trDYzS&#10;+vQl/QC9/AcAAP//AwBQSwECLQAUAAYACAAAACEA2+H2y+4AAACFAQAAEwAAAAAAAAAAAAAAAAAA&#10;AAAAW0NvbnRlbnRfVHlwZXNdLnhtbFBLAQItABQABgAIAAAAIQBa9CxbvwAAABUBAAALAAAAAAAA&#10;AAAAAAAAAB8BAABfcmVscy8ucmVsc1BLAQItABQABgAIAAAAIQAskIsrvwAAANsAAAAPAAAAAAAA&#10;AAAAAAAAAAcCAABkcnMvZG93bnJldi54bWxQSwUGAAAAAAMAAwC3AAAA8wIAAAAA&#10;" filled="f" stroked="f" strokeweight="1pt">
                  <v:textbox inset="8mm,0,0,0">
                    <w:txbxContent>
                      <w:p w14:paraId="1174CBA5" w14:textId="77777777" w:rsidR="00146257" w:rsidRPr="00146257" w:rsidRDefault="005A40F1" w:rsidP="00146257">
                        <w:pPr>
                          <w:snapToGrid w:val="0"/>
                          <w:spacing w:beforeLines="25" w:before="90"/>
                          <w:ind w:left="360" w:hangingChars="200" w:hanging="360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  <w:szCs w:val="18"/>
                          </w:rPr>
                        </w:pPr>
                        <w:r w:rsidRPr="00146257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="00146257" w:rsidRPr="00146257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やけどをしないように注意する。</w:t>
                        </w:r>
                      </w:p>
                      <w:p w14:paraId="48B527FF" w14:textId="268E3A67" w:rsidR="00146257" w:rsidRPr="00146257" w:rsidRDefault="009862B6" w:rsidP="00593C55">
                        <w:pPr>
                          <w:snapToGrid w:val="0"/>
                          <w:ind w:leftChars="100" w:left="210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また，ガラス管で息を吸い込</w:t>
                        </w:r>
                        <w:r w:rsidR="00146257" w:rsidRPr="00146257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まないように注意する。</w:t>
                        </w:r>
                      </w:p>
                      <w:p w14:paraId="07B6F1C5" w14:textId="68CC3E2C" w:rsidR="005A40F1" w:rsidRPr="00146257" w:rsidRDefault="005A40F1" w:rsidP="00146257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</w:p>
                    </w:txbxContent>
                  </v:textbox>
                </v:rect>
                <v:rect id="正方形/長方形 51" o:spid="_x0000_s1031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buxAAAANsAAAAPAAAAZHJzL2Rvd25yZXYueG1sRI9Ba8JA&#10;FITvQv/D8oTedJPSisRsREoVcyqmUnp8ZJ9JMPs2ZNcY/fXdgtDjMDPfMOl6NK0YqHeNZQXxPAJB&#10;XFrdcKXg+LWdLUE4j6yxtUwKbuRgnT1NUky0vfKBhsJXIkDYJaig9r5LpHRlTQbd3HbEwTvZ3qAP&#10;sq+k7vEa4KaVL1G0kAYbDgs1dvReU3kuLkbBffedv+Y/BdtlnB8/LpuhuB8+lXqejpsVCE+j/w8/&#10;2nut4C2Gvy/hB8jsFwAA//8DAFBLAQItABQABgAIAAAAIQDb4fbL7gAAAIUBAAATAAAAAAAAAAAA&#10;AAAAAAAAAABbQ29udGVudF9UeXBlc10ueG1sUEsBAi0AFAAGAAgAAAAhAFr0LFu/AAAAFQEAAAsA&#10;AAAAAAAAAAAAAAAAHwEAAF9yZWxzLy5yZWxzUEsBAi0AFAAGAAgAAAAhAF+CVu7EAAAA2wAAAA8A&#10;AAAAAAAAAAAAAAAABwIAAGRycy9kb3ducmV2LnhtbFBLBQYAAAAAAwADALcAAAD4AgAAAAA=&#10;" filled="f" stroked="f" strokeweight="1pt">
                  <v:textbox inset="0,0,0,0">
                    <w:txbxContent>
                      <w:p w14:paraId="2A4632DC" w14:textId="77777777" w:rsidR="005A40F1" w:rsidRPr="00025B0D" w:rsidRDefault="005A40F1" w:rsidP="005A40F1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198BBD23" wp14:editId="20E39B0B">
                              <wp:extent cx="231697" cy="288000"/>
                              <wp:effectExtent l="0" t="0" r="0" b="0"/>
                              <wp:docPr id="3" name="図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8D6280F" w14:textId="617C0105" w:rsidR="00146257" w:rsidRPr="000D7E8B" w:rsidRDefault="00146257" w:rsidP="00225C25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DCE6C5E" w14:textId="6DA8FD4A" w:rsidR="00146257" w:rsidRDefault="00146257" w:rsidP="00225C25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70A0290" w14:textId="77777777" w:rsidR="00225C25" w:rsidRPr="000D7E8B" w:rsidRDefault="00225C25" w:rsidP="00225C25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3D00A68" w14:textId="6A2F8BD4" w:rsidR="00731B90" w:rsidRPr="000D7E8B" w:rsidRDefault="00146257" w:rsidP="000D7E8B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731B90" w:rsidRPr="000D7E8B">
        <w:rPr>
          <w:rFonts w:ascii="ＭＳ ゴシック" w:eastAsia="ＭＳ ゴシック" w:hAnsi="ＭＳ ゴシック" w:hint="eastAsia"/>
          <w:sz w:val="18"/>
          <w:szCs w:val="18"/>
        </w:rPr>
        <w:t>加熱後の物質が冷めてから，アルミニウムはくの上に落ちたものも加えて質量をはかる。</w:t>
      </w:r>
    </w:p>
    <w:p w14:paraId="6B0F9C2E" w14:textId="0F3437D2" w:rsidR="005A40F1" w:rsidRPr="000D7E8B" w:rsidRDefault="00146257" w:rsidP="000D7E8B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731B90" w:rsidRPr="000D7E8B">
        <w:rPr>
          <w:rFonts w:ascii="ＭＳ ゴシック" w:eastAsia="ＭＳ ゴシック" w:hAnsi="ＭＳ ゴシック" w:hint="eastAsia"/>
          <w:sz w:val="18"/>
          <w:szCs w:val="18"/>
        </w:rPr>
        <w:t>加熱前のスチールウールと加熱後の物質について，次のことを調べる。</w:t>
      </w:r>
    </w:p>
    <w:p w14:paraId="29E3155A" w14:textId="51CCAEE6" w:rsidR="005A40F1" w:rsidRPr="000D7E8B" w:rsidRDefault="005A40F1" w:rsidP="00225C2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973FB97" w14:textId="345E952E" w:rsidR="009C0320" w:rsidRPr="000D7E8B" w:rsidRDefault="0009795A" w:rsidP="00225C2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722752" behindDoc="0" locked="0" layoutInCell="1" allowOverlap="1" wp14:anchorId="04C02D17" wp14:editId="7DF9880E">
            <wp:simplePos x="0" y="0"/>
            <wp:positionH relativeFrom="column">
              <wp:posOffset>87630</wp:posOffset>
            </wp:positionH>
            <wp:positionV relativeFrom="paragraph">
              <wp:posOffset>2540</wp:posOffset>
            </wp:positionV>
            <wp:extent cx="5583555" cy="1365250"/>
            <wp:effectExtent l="0" t="0" r="0" b="6350"/>
            <wp:wrapNone/>
            <wp:docPr id="7" name="図 7" descr="マッ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マップ が含まれている画像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24F0AA" w14:textId="0742FCD3" w:rsidR="00040F57" w:rsidRPr="000D7E8B" w:rsidRDefault="00040F57" w:rsidP="00225C2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2ECBECC" w14:textId="7F34E466" w:rsidR="00A10EA1" w:rsidRPr="000D7E8B" w:rsidRDefault="00A10EA1" w:rsidP="00225C2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0F2151C" w14:textId="2992D761" w:rsidR="00A10EA1" w:rsidRPr="000D7E8B" w:rsidRDefault="00A10EA1" w:rsidP="00225C2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FA921F9" w14:textId="042F9A63" w:rsidR="00A10EA1" w:rsidRPr="000D7E8B" w:rsidRDefault="00A10EA1" w:rsidP="00225C2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14F5E0F" w14:textId="785DEA15" w:rsidR="00593C55" w:rsidRDefault="00593C55" w:rsidP="00225C2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C987199" w14:textId="6FC72718" w:rsidR="000D7E8B" w:rsidRDefault="000D7E8B" w:rsidP="00225C2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165ABB5" w14:textId="79169593" w:rsidR="000D7E8B" w:rsidRDefault="000D7E8B" w:rsidP="00225C2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02DC4E1" w14:textId="3833C332" w:rsidR="000D7E8B" w:rsidRPr="000D7E8B" w:rsidRDefault="000D7E8B" w:rsidP="00225C2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3E91B99" w14:textId="0A7040CB" w:rsidR="00593C55" w:rsidRPr="000D7E8B" w:rsidRDefault="00593C55" w:rsidP="00225C2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C7DBB38" w14:textId="0FC9200A" w:rsidR="00593C55" w:rsidRDefault="0009795A" w:rsidP="00225C2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5F16290" wp14:editId="30C6437A">
                <wp:simplePos x="0" y="0"/>
                <wp:positionH relativeFrom="column">
                  <wp:posOffset>3689985</wp:posOffset>
                </wp:positionH>
                <wp:positionV relativeFrom="paragraph">
                  <wp:posOffset>124745</wp:posOffset>
                </wp:positionV>
                <wp:extent cx="1983105" cy="481965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105" cy="481965"/>
                          <a:chOff x="0" y="-54560"/>
                          <a:chExt cx="1725488" cy="482818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7430" y="-54560"/>
                            <a:ext cx="1718058" cy="482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B8AA76" w14:textId="5552CBE4" w:rsidR="0083227A" w:rsidRPr="00146257" w:rsidRDefault="0083227A" w:rsidP="0084665D">
                              <w:pPr>
                                <w:snapToGrid w:val="0"/>
                                <w:spacing w:beforeLines="25" w:before="90"/>
                                <w:ind w:left="180" w:hangingChars="100" w:hanging="18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</w:rPr>
                              </w:pPr>
                              <w:r w:rsidRPr="00146257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83227A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塩酸との反応を調べるとき，火気の近くで行わない。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7063F5" w14:textId="77777777" w:rsidR="0083227A" w:rsidRPr="00025B0D" w:rsidRDefault="0083227A" w:rsidP="0083227A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77B787D7" wp14:editId="56E33B24">
                                    <wp:extent cx="231697" cy="288000"/>
                                    <wp:effectExtent l="0" t="0" r="0" b="0"/>
                                    <wp:docPr id="16" name="図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F16290" id="グループ化 8" o:spid="_x0000_s1032" style="position:absolute;margin-left:290.55pt;margin-top:9.8pt;width:156.15pt;height:37.95pt;z-index:251735040;mso-width-relative:margin;mso-height-relative:margin" coordorigin=",-545" coordsize="17254,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vbcAMAAIsKAAAOAAAAZHJzL2Uyb0RvYy54bWzsVs1O3DAQvlfqO1i+Q5JldwkRASEoqBIC&#10;VKg4G6+ziZTYru0lS4/l2mvpvT1WlXqrKrVPg0DqW3RsJ+G3VKIq7aGrVXZsz4xnvpn5NovL06pE&#10;h0zpQvAUR7MhRoxTMSr4OMXP99ZnYoy0IXxESsFZio+YxstLjx8t1jJhPZGLcsQUAidcJ7VMcW6M&#10;TIJA05xVRM8KyTgcZkJVxMBSjYORIjV4r8qgF4bDoBZqJJWgTGvYXfOHeMn5zzJGzXaWaWZQmWKI&#10;zbincs8D+wyWFkkyVkTmBW3CIPeIoiIFh0s7V2vEEDRRxQ1XVUGV0CIzs1RUgciygjKXA2QThdey&#10;2VBiIl0u46Qeyw4mgPYaTvd2S7cOdxQqRimGQnFSQYlOX306Pf5wevz19Pjt2esTFFuQajlOQHdD&#10;yV25o5qNsV/ZvKeZquwvZISmDt6jDl42NYjCZrQQz0XhACMKZ/04WhgOPP40hyJdmM0M+oNhUxqa&#10;P2mt53uDfgxReuteHLnAgvbuwIbYRVRL6Cd9AZn+Pch2cyKZq4S2MDSQRdBRHrPzj+/PT76cfXsX&#10;fH/z2UsITh1OzqJDTScaALwFsvn+HLgDZC6n30E3H8Xh4OfJk0QqbTaYqJAVUqyg811DksNNbSAO&#10;wKlVsZdzsV6UJeyTpORXNkDR7gCcbahOMkcl89rPWAYNA/XsuQvcqLLVUqFDAkNGKGXcRP4oJyPm&#10;twchfCwe4L6zcKuSg0PrOYOAOt+NA0sDN317N42+NWVu0jvj8K7AvHFn4W4W3HTGVcGFus1BCVk1&#10;N3v9FiQPjUXJTA+mbphcY9udAzE6gm5RwjOPlnS9gAJtEm12iAKqgZoDfZpteGSlqFMsGgmjXKiX&#10;t+1bfWhnOMWoBupKsX4xIYphVD7l0Oi9OLZgI+NWIKhWOGgFPqlWBVQrAnaW1IlWz5StmClR7QO1&#10;rtir4IhwChem2LTiqvEsCtRM2cqKUwJKk8Rs8l1JrWsLre25vek+UbJpTAMtvSXaeSLJtf70utaS&#10;i5WJEVnhmvcCygZ0mG1LSg8x5IDRHUPuesIGArTw6yEHJG/yIvAafD2xzYWDYb8dlJZU28H9P9u2&#10;zWxzdBRylXQeZLaHLa3/jdmGBvoTY02N+pcG2/2XwxuP+4No3s7sK9XltSOCi3fIpR8AAAD//wMA&#10;UEsDBBQABgAIAAAAIQDYdfOw4AAAAAkBAAAPAAAAZHJzL2Rvd25yZXYueG1sTI9BS8NAEIXvgv9h&#10;GcGb3cSaksRsSinqqQi2gnjbZqdJaHY2ZLdJ+u8dT3oc3sd73xTr2XZixMG3jhTEiwgEUuVMS7WC&#10;z8PrQwrCB01Gd45QwRU9rMvbm0Lnxk30geM+1IJLyOdaQRNCn0vpqwat9gvXI3F2coPVgc+hlmbQ&#10;E5fbTj5G0Upa3RIvNLrHbYPVeX+xCt4mPW2W8cu4O5+21+9D8v61i1Gp+7t58wwi4Bz+YPjVZ3Uo&#10;2enoLmS86BQkaRwzykG2AsFAmi2fQBwVZEkCsizk/w/KHwAAAP//AwBQSwECLQAUAAYACAAAACEA&#10;toM4kv4AAADhAQAAEwAAAAAAAAAAAAAAAAAAAAAAW0NvbnRlbnRfVHlwZXNdLnhtbFBLAQItABQA&#10;BgAIAAAAIQA4/SH/1gAAAJQBAAALAAAAAAAAAAAAAAAAAC8BAABfcmVscy8ucmVsc1BLAQItABQA&#10;BgAIAAAAIQDHX1vbcAMAAIsKAAAOAAAAAAAAAAAAAAAAAC4CAABkcnMvZTJvRG9jLnhtbFBLAQIt&#10;ABQABgAIAAAAIQDYdfOw4AAAAAkBAAAPAAAAAAAAAAAAAAAAAMoFAABkcnMvZG93bnJldi54bWxQ&#10;SwUGAAAAAAQABADzAAAA1wYAAAAA&#10;">
                <v:rect id="正方形/長方形 10" o:spid="_x0000_s1033" style="position:absolute;left:74;top:-545;width:17180;height:4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jLrwwAAANsAAAAPAAAAZHJzL2Rvd25yZXYueG1sRI8xb8JA&#10;DIX3Sv0PJ1fqVi50gJJyIFSpUgUsDQwdrZxJInK+6M5A+Pf1UKmbrff83uflegy9uVLKXWQH00kB&#10;hriOvuPGwfHw+fIGJguyxz4yObhThvXq8WGJpY83/qZrJY3REM4lOmhFhtLaXLcUME/iQKzaKaaA&#10;omtqrE940/DQ29eimNmAHWtDiwN9tFSfq0twcE6XrewXfJ9LXaXdz363mXNy7vlp3LyDERrl3/x3&#10;/eUVX+n1Fx3Arn4BAAD//wMAUEsBAi0AFAAGAAgAAAAhANvh9svuAAAAhQEAABMAAAAAAAAAAAAA&#10;AAAAAAAAAFtDb250ZW50X1R5cGVzXS54bWxQSwECLQAUAAYACAAAACEAWvQsW78AAAAVAQAACwAA&#10;AAAAAAAAAAAAAAAfAQAAX3JlbHMvLnJlbHNQSwECLQAUAAYACAAAACEAuvoy68MAAADbAAAADwAA&#10;AAAAAAAAAAAAAAAHAgAAZHJzL2Rvd25yZXYueG1sUEsFBgAAAAADAAMAtwAAAPcCAAAAAA==&#10;" filled="f" stroked="f" strokeweight="1pt">
                  <v:textbox inset="8mm,0,0,0">
                    <w:txbxContent>
                      <w:p w14:paraId="6AB8AA76" w14:textId="5552CBE4" w:rsidR="0083227A" w:rsidRPr="00146257" w:rsidRDefault="0083227A" w:rsidP="0084665D">
                        <w:pPr>
                          <w:snapToGrid w:val="0"/>
                          <w:spacing w:beforeLines="25" w:before="90"/>
                          <w:ind w:left="180" w:hangingChars="100" w:hanging="180"/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 w:rsidRPr="00146257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Pr="0083227A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塩酸との反応を調べるとき，火気の近くで行わない。</w:t>
                        </w:r>
                      </w:p>
                    </w:txbxContent>
                  </v:textbox>
                </v:rect>
                <v:rect id="正方形/長方形 11" o:spid="_x0000_s1034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<v:textbox inset="0,0,0,0">
                    <w:txbxContent>
                      <w:p w14:paraId="497063F5" w14:textId="77777777" w:rsidR="0083227A" w:rsidRPr="00025B0D" w:rsidRDefault="0083227A" w:rsidP="0083227A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77B787D7" wp14:editId="56E33B24">
                              <wp:extent cx="231697" cy="288000"/>
                              <wp:effectExtent l="0" t="0" r="0" b="0"/>
                              <wp:docPr id="16" name="図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F33850E" w14:textId="2C854587" w:rsidR="000D7E8B" w:rsidRDefault="000D7E8B" w:rsidP="00225C2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E424956" w14:textId="1B71305F" w:rsidR="000D7E8B" w:rsidRDefault="000D7E8B" w:rsidP="00225C2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BD88EC9" w14:textId="3DEAA14B" w:rsidR="000D7E8B" w:rsidRDefault="000D7E8B" w:rsidP="00225C2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D3A7FDA" w14:textId="7847C494" w:rsidR="000D7E8B" w:rsidRDefault="000D7E8B" w:rsidP="00225C2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44D61AA" w14:textId="57A8B95B" w:rsidR="000D7E8B" w:rsidRDefault="000D7E8B" w:rsidP="00225C2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EDBC8F9" w14:textId="77777777" w:rsidR="000D7E8B" w:rsidRPr="000D7E8B" w:rsidRDefault="000D7E8B" w:rsidP="00225C2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103A0C8" w14:textId="50B9EE65" w:rsidR="007E75FE" w:rsidRPr="00FF31C5" w:rsidRDefault="00C00BBE" w:rsidP="000D7E8B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FF31C5">
        <w:rPr>
          <w:rFonts w:ascii="ＭＳ ゴシック" w:eastAsia="ＭＳ ゴシック" w:hAnsi="ＭＳ ゴシック" w:hint="eastAsia"/>
          <w:sz w:val="22"/>
        </w:rPr>
        <w:t>【結果の記録】</w:t>
      </w:r>
    </w:p>
    <w:tbl>
      <w:tblPr>
        <w:tblStyle w:val="a3"/>
        <w:tblW w:w="4970" w:type="pct"/>
        <w:jc w:val="center"/>
        <w:tblBorders>
          <w:insideV w:val="single" w:sz="4" w:space="0" w:color="FFFFFF" w:themeColor="background1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1922"/>
        <w:gridCol w:w="1849"/>
        <w:gridCol w:w="1849"/>
        <w:gridCol w:w="1849"/>
      </w:tblGrid>
      <w:tr w:rsidR="0083227A" w:rsidRPr="000D7E8B" w14:paraId="76F115E8" w14:textId="45AA9CB9" w:rsidTr="0076617F">
        <w:trPr>
          <w:jc w:val="center"/>
        </w:trPr>
        <w:tc>
          <w:tcPr>
            <w:tcW w:w="2268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18CF3B2B" w14:textId="0DD21F58" w:rsidR="0083227A" w:rsidRPr="000D7E8B" w:rsidRDefault="0083227A" w:rsidP="000D7E8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66F32908" w14:textId="20DE0DED" w:rsidR="0083227A" w:rsidRPr="000D7E8B" w:rsidRDefault="000D7E8B" w:rsidP="000D7E8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質量〔ｇ〕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78153BBE" w14:textId="027D64B5" w:rsidR="0083227A" w:rsidRPr="000D7E8B" w:rsidRDefault="000D7E8B" w:rsidP="000D7E8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色や手触り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1979F678" w14:textId="0E9D9966" w:rsidR="0083227A" w:rsidRPr="000D7E8B" w:rsidRDefault="000D7E8B" w:rsidP="000D7E8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電流の流れ方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3D4B2E6A" w14:textId="3B814B2F" w:rsidR="0083227A" w:rsidRPr="000D7E8B" w:rsidRDefault="000D7E8B" w:rsidP="000D7E8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うすい塩酸との反応</w:t>
            </w:r>
          </w:p>
        </w:tc>
      </w:tr>
      <w:tr w:rsidR="0083227A" w:rsidRPr="000D7E8B" w14:paraId="35888E42" w14:textId="08405DBF" w:rsidTr="000D7E8B">
        <w:trPr>
          <w:trHeight w:val="680"/>
          <w:jc w:val="center"/>
        </w:trPr>
        <w:tc>
          <w:tcPr>
            <w:tcW w:w="2268" w:type="dxa"/>
            <w:tcBorders>
              <w:right w:val="single" w:sz="4" w:space="0" w:color="000000" w:themeColor="text1"/>
            </w:tcBorders>
            <w:vAlign w:val="center"/>
          </w:tcPr>
          <w:p w14:paraId="75B8DD45" w14:textId="7420912A" w:rsidR="0083227A" w:rsidRPr="000D7E8B" w:rsidRDefault="000D7E8B" w:rsidP="000D7E8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加熱前の物質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878497" w14:textId="611D985E" w:rsidR="0083227A" w:rsidRPr="000D7E8B" w:rsidRDefault="0083227A" w:rsidP="000D7E8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000000" w:themeColor="text1"/>
            </w:tcBorders>
            <w:vAlign w:val="center"/>
          </w:tcPr>
          <w:p w14:paraId="1BBB665E" w14:textId="77777777" w:rsidR="0083227A" w:rsidRPr="000D7E8B" w:rsidRDefault="0083227A" w:rsidP="000D7E8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1CF67238" w14:textId="61A1EAD9" w:rsidR="0083227A" w:rsidRPr="000D7E8B" w:rsidRDefault="0083227A" w:rsidP="000D7E8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vAlign w:val="center"/>
          </w:tcPr>
          <w:p w14:paraId="28591592" w14:textId="77777777" w:rsidR="0083227A" w:rsidRPr="000D7E8B" w:rsidRDefault="0083227A" w:rsidP="000D7E8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27A" w:rsidRPr="000D7E8B" w14:paraId="674B1B3D" w14:textId="7C9D49D1" w:rsidTr="000D7E8B">
        <w:trPr>
          <w:trHeight w:val="680"/>
          <w:jc w:val="center"/>
        </w:trPr>
        <w:tc>
          <w:tcPr>
            <w:tcW w:w="2268" w:type="dxa"/>
            <w:tcBorders>
              <w:right w:val="single" w:sz="4" w:space="0" w:color="000000" w:themeColor="text1"/>
            </w:tcBorders>
            <w:vAlign w:val="center"/>
          </w:tcPr>
          <w:p w14:paraId="13362D79" w14:textId="0BD32EAD" w:rsidR="0083227A" w:rsidRPr="000D7E8B" w:rsidRDefault="000D7E8B" w:rsidP="000D7E8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加熱後の物質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7B32AA" w14:textId="77777777" w:rsidR="0083227A" w:rsidRPr="000D7E8B" w:rsidRDefault="0083227A" w:rsidP="000D7E8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000000" w:themeColor="text1"/>
            </w:tcBorders>
            <w:vAlign w:val="center"/>
          </w:tcPr>
          <w:p w14:paraId="2B8DDF9D" w14:textId="77777777" w:rsidR="0083227A" w:rsidRPr="000D7E8B" w:rsidRDefault="0083227A" w:rsidP="000D7E8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15364B4" w14:textId="7F52EE53" w:rsidR="0083227A" w:rsidRPr="000D7E8B" w:rsidRDefault="0083227A" w:rsidP="000D7E8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vAlign w:val="center"/>
          </w:tcPr>
          <w:p w14:paraId="3925D794" w14:textId="77777777" w:rsidR="0083227A" w:rsidRPr="000D7E8B" w:rsidRDefault="0083227A" w:rsidP="000D7E8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0FFBE95" w14:textId="77777777" w:rsidR="00147143" w:rsidRPr="000D7E8B" w:rsidRDefault="00147143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9C0320" w:rsidRPr="000D7E8B" w14:paraId="4FBE38E7" w14:textId="77777777" w:rsidTr="0083227A">
        <w:trPr>
          <w:trHeight w:val="340"/>
        </w:trPr>
        <w:tc>
          <w:tcPr>
            <w:tcW w:w="850" w:type="dxa"/>
            <w:vMerge w:val="restart"/>
          </w:tcPr>
          <w:p w14:paraId="1A136FD8" w14:textId="3CB1F8A4" w:rsidR="009C0320" w:rsidRPr="000D7E8B" w:rsidRDefault="00AF7C9B" w:rsidP="000D7E8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29C7BC1" wp14:editId="18445C3B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14:paraId="76B66E9B" w14:textId="43C75D83" w:rsidR="009C0320" w:rsidRPr="000D7E8B" w:rsidRDefault="007E75FE" w:rsidP="000D7E8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83227A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スチールウールを加熱する前と加熱したあとで，性質はどのように変化したか。</w:t>
            </w:r>
          </w:p>
        </w:tc>
      </w:tr>
      <w:tr w:rsidR="009C0320" w:rsidRPr="000D7E8B" w14:paraId="7A6D06C2" w14:textId="77777777" w:rsidTr="0083227A">
        <w:trPr>
          <w:trHeight w:val="102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4F99D4DA" w14:textId="77777777" w:rsidR="009C0320" w:rsidRPr="000D7E8B" w:rsidRDefault="009C0320" w:rsidP="000D7E8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8E5A" w14:textId="77777777" w:rsidR="009C0320" w:rsidRPr="000D7E8B" w:rsidRDefault="009C0320" w:rsidP="000D7E8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6CC46BB" w14:textId="0E08BD54" w:rsidR="009C0320" w:rsidRPr="000D7E8B" w:rsidRDefault="009C0320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77777777" w:rsidR="00C00BBE" w:rsidRPr="000D7E8B" w:rsidRDefault="00C00BBE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16062C" wp14:editId="668326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35" style="position:absolute;margin-left:0;margin-top:0;width:467.7pt;height:7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4YtAIAAJoFAAAOAAAAZHJzL2Uyb0RvYy54bWysVMFu2zAMvQ/YPwi6r06ypWuMOkXQosOA&#10;oi3aDj0rslQbkEVNUhJnn7Frb7vsF3rZ36zAPmOUZDtFV+wwLAeHEslHkXzk4VHbKLIW1tWgCzre&#10;G1EiNIey1ncF/XRz+uaAEueZLpkCLQq6FY4ezV+/OtyYXEygAlUKSxBEu3xjClp5b/Isc7wSDXN7&#10;YIRGpQTbMI9He5eVlm0QvVHZZDTazzZgS2OBC+fw9iQp6TziSym4v5DSCU9UQfFtPn5t/C7DN5sf&#10;svzOMlPVvHsG+4dXNKzWGHSAOmGekZWt/4Bqam7BgfR7HJoMpKy5iDlgNuPRs2yuK2ZEzAWL48xQ&#10;Jvf/YPn5+tKSuizoPnZKswZ79Ov7158PD4/39yg8/vhGUINl2hiXo/W1ubTdyaEYcm6lbcI/ZkPa&#10;WNrtUFrResLxcjp7O9t/hx3gqDuYRRlhsp23sc5/ENCQIBTUwkqXV9i/WFa2PnM+2fd2IaKG01op&#10;vGe50mRT0Nl0Mo0ODlRdBmXQRTaJY2XJmiEPfDsOCWHsJ1Z4UhovQ5opsSj5rRIJ/kpIrBOmMkkB&#10;AkN3mIxzof04qSpWihRqOsJfH6z3iKGVRsCALPGRA3YH0FsmkB47vbmzD64iEnxwHv3tYcl58IiR&#10;QfvBuak12JcAFGbVRU72fZFSaUKVfLtsI4feB8tws4Ryi7yykAbOGX5aY1vPmPOXzOKEIRNwa/gL&#10;/EgF2DnoJEoqsF9eug/2SHzUUrLBiS2o+7xiVlCiPmociTDevWB7YdkLetUcAzZ/jPvI8Ciig/Wq&#10;F6WF5haXySJEQRXTHGMhW3rx2Ke9gcuIi8UiGuEQG+bP9LXhATpUNfDzpr1l1nRM9jgD59DPMsuf&#10;cTnZBk8Ni5UHWUei76rY1RsXQCROt6zChnl6jla7lTr/DQ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wzm4Y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07FB6EF0" w:rsidR="008F053F" w:rsidRDefault="008F053F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3DBA349" w14:textId="2C1406E8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759AE87" w14:textId="77777777" w:rsidR="000D7E8B" w:rsidRP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CEEDE1C" w14:textId="77777777" w:rsidR="008F053F" w:rsidRPr="000D7E8B" w:rsidRDefault="008F053F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06E6E46" w14:textId="07896A58" w:rsidR="003718CB" w:rsidRPr="000D7E8B" w:rsidRDefault="003718C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21A50C1" w14:textId="77777777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06F01D9" w14:textId="00FA83CB" w:rsidR="0083227A" w:rsidRPr="00B5568E" w:rsidRDefault="003718CB" w:rsidP="000D7E8B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B5568E">
        <w:rPr>
          <w:rFonts w:ascii="ＭＳ ゴシック" w:eastAsia="ＭＳ ゴシック" w:hAnsi="ＭＳ ゴシック" w:hint="eastAsia"/>
          <w:szCs w:val="21"/>
        </w:rPr>
        <w:t>＜m</w:t>
      </w:r>
      <w:r w:rsidRPr="00B5568E">
        <w:rPr>
          <w:rFonts w:ascii="ＭＳ ゴシック" w:eastAsia="ＭＳ ゴシック" w:hAnsi="ＭＳ ゴシック"/>
          <w:szCs w:val="21"/>
        </w:rPr>
        <w:t>emo</w:t>
      </w:r>
      <w:r w:rsidRPr="00B5568E">
        <w:rPr>
          <w:rFonts w:ascii="ＭＳ ゴシック" w:eastAsia="ＭＳ ゴシック" w:hAnsi="ＭＳ ゴシック" w:hint="eastAsia"/>
          <w:szCs w:val="21"/>
        </w:rPr>
        <w:t>＞</w:t>
      </w:r>
    </w:p>
    <w:p w14:paraId="259EA31E" w14:textId="77777777" w:rsidR="007578F1" w:rsidRPr="000D7E8B" w:rsidRDefault="007578F1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7578F1" w:rsidRPr="000D7E8B" w:rsidSect="00B5131A">
      <w:headerReference w:type="default" r:id="rId17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A95B9" w14:textId="77777777" w:rsidR="0068392F" w:rsidRDefault="0068392F" w:rsidP="00B21068">
      <w:r>
        <w:separator/>
      </w:r>
    </w:p>
  </w:endnote>
  <w:endnote w:type="continuationSeparator" w:id="0">
    <w:p w14:paraId="6E887E5A" w14:textId="77777777" w:rsidR="0068392F" w:rsidRDefault="0068392F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D45C1" w14:textId="77777777" w:rsidR="0068392F" w:rsidRDefault="0068392F" w:rsidP="00B21068">
      <w:r>
        <w:separator/>
      </w:r>
    </w:p>
  </w:footnote>
  <w:footnote w:type="continuationSeparator" w:id="0">
    <w:p w14:paraId="11E8DD02" w14:textId="77777777" w:rsidR="0068392F" w:rsidRDefault="0068392F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1246EDF5" w:rsidR="00020A0F" w:rsidRPr="007578F1" w:rsidRDefault="00020A0F" w:rsidP="003718CB">
    <w:pPr>
      <w:widowControl/>
      <w:jc w:val="left"/>
      <w:rPr>
        <w:rFonts w:ascii="ＭＳ ゴシック" w:eastAsia="ＭＳ ゴシック" w:hAnsi="ＭＳ ゴシック"/>
        <w:bdr w:val="single" w:sz="4" w:space="0" w:color="auto"/>
      </w:rPr>
    </w:pPr>
    <w:r w:rsidRPr="007578F1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A80542" w:rsidRPr="007578F1">
      <w:rPr>
        <w:rFonts w:ascii="ＭＳ ゴシック" w:eastAsia="ＭＳ ゴシック" w:hAnsi="ＭＳ ゴシック" w:hint="eastAsia"/>
        <w:bdr w:val="single" w:sz="4" w:space="0" w:color="auto"/>
      </w:rPr>
      <w:t>２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211F5D" w:rsidRPr="007578F1">
      <w:rPr>
        <w:rFonts w:ascii="ＭＳ ゴシック" w:eastAsia="ＭＳ ゴシック" w:hAnsi="ＭＳ ゴシック" w:hint="eastAsia"/>
        <w:bdr w:val="single" w:sz="4" w:space="0" w:color="auto"/>
      </w:rPr>
      <w:t>１</w:t>
    </w:r>
    <w:r w:rsidR="00C84D44" w:rsidRPr="007578F1">
      <w:rPr>
        <w:rFonts w:ascii="ＭＳ ゴシック" w:eastAsia="ＭＳ ゴシック" w:hAnsi="ＭＳ ゴシック" w:hint="eastAsia"/>
        <w:spacing w:val="-20"/>
      </w:rPr>
      <w:t xml:space="preserve"> </w:t>
    </w:r>
    <w:r w:rsidR="00A80542" w:rsidRPr="007578F1">
      <w:rPr>
        <w:rFonts w:ascii="ＭＳ ゴシック" w:eastAsia="ＭＳ ゴシック" w:hAnsi="ＭＳ ゴシック" w:hint="eastAsia"/>
      </w:rPr>
      <w:t>化学変化と原子・分子</w:t>
    </w:r>
    <w:r w:rsidRPr="007578F1">
      <w:rPr>
        <w:rFonts w:ascii="ＭＳ ゴシック" w:eastAsia="ＭＳ ゴシック" w:hAnsi="ＭＳ ゴシック" w:hint="eastAsia"/>
      </w:rPr>
      <w:t xml:space="preserve">　</w:t>
    </w:r>
    <w:r w:rsidR="00110878" w:rsidRPr="007578F1">
      <w:rPr>
        <w:rFonts w:ascii="ＭＳ ゴシック" w:eastAsia="ＭＳ ゴシック" w:hAnsi="ＭＳ ゴシック" w:hint="eastAsia"/>
      </w:rPr>
      <w:t>２</w:t>
    </w:r>
    <w:r w:rsidRPr="007578F1">
      <w:rPr>
        <w:rFonts w:ascii="ＭＳ ゴシック" w:eastAsia="ＭＳ ゴシック" w:hAnsi="ＭＳ ゴシック" w:hint="eastAsia"/>
      </w:rPr>
      <w:t>章：</w:t>
    </w:r>
    <w:r w:rsidR="00110878" w:rsidRPr="007578F1">
      <w:rPr>
        <w:rFonts w:ascii="ＭＳ ゴシック" w:eastAsia="ＭＳ ゴシック" w:hAnsi="ＭＳ ゴシック" w:hint="eastAsia"/>
      </w:rPr>
      <w:t>いろいろな化学変化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731B90" w:rsidRPr="007578F1">
      <w:rPr>
        <w:rFonts w:ascii="ＭＳ ゴシック" w:eastAsia="ＭＳ ゴシック" w:hAnsi="ＭＳ ゴシック"/>
        <w:bdr w:val="single" w:sz="4" w:space="0" w:color="auto"/>
      </w:rPr>
      <w:t>43</w:t>
    </w:r>
    <w:r w:rsidR="00AE71E2" w:rsidRPr="007578F1">
      <w:rPr>
        <w:rFonts w:ascii="ＭＳ ゴシック" w:eastAsia="ＭＳ ゴシック" w:hAnsi="ＭＳ ゴシック" w:hint="eastAsia"/>
      </w:rPr>
      <w:t xml:space="preserve">　</w:t>
    </w:r>
    <w:r w:rsidR="00110878" w:rsidRPr="007578F1">
      <w:rPr>
        <w:rFonts w:ascii="ＭＳ ゴシック" w:eastAsia="ＭＳ ゴシック" w:hAnsi="ＭＳ ゴシック" w:hint="eastAsia"/>
      </w:rPr>
      <w:t xml:space="preserve">　</w:t>
    </w:r>
    <w:r w:rsidR="00BC4A85" w:rsidRPr="007578F1">
      <w:rPr>
        <w:rFonts w:ascii="ＭＳ ゴシック" w:eastAsia="ＭＳ ゴシック" w:hAnsi="ＭＳ ゴシック" w:hint="eastAsia"/>
      </w:rPr>
      <w:t xml:space="preserve">　</w:t>
    </w:r>
    <w:r w:rsidR="00A80542" w:rsidRPr="007578F1">
      <w:rPr>
        <w:rFonts w:ascii="ＭＳ ゴシック" w:eastAsia="ＭＳ ゴシック" w:hAnsi="ＭＳ ゴシック" w:hint="eastAsia"/>
      </w:rPr>
      <w:t xml:space="preserve">　</w:t>
    </w:r>
    <w:r w:rsidR="00211F5D" w:rsidRPr="007578F1">
      <w:rPr>
        <w:rFonts w:ascii="ＭＳ ゴシック" w:eastAsia="ＭＳ ゴシック" w:hAnsi="ＭＳ ゴシック" w:hint="eastAsia"/>
      </w:rPr>
      <w:t xml:space="preserve">　</w:t>
    </w:r>
    <w:r w:rsidR="00731B90" w:rsidRPr="007578F1">
      <w:rPr>
        <w:rFonts w:ascii="ＭＳ ゴシック" w:eastAsia="ＭＳ ゴシック" w:hAnsi="ＭＳ ゴシック" w:hint="eastAsia"/>
      </w:rPr>
      <w:t xml:space="preserve">　　</w:t>
    </w:r>
    <w:r w:rsidR="004B1555" w:rsidRPr="007578F1">
      <w:rPr>
        <w:rFonts w:ascii="ＭＳ ゴシック" w:eastAsia="ＭＳ ゴシック" w:hAnsi="ＭＳ ゴシック" w:hint="eastAsia"/>
      </w:rPr>
      <w:t xml:space="preserve">　</w:t>
    </w:r>
    <w:r w:rsidR="00AE71E2"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</w:t>
    </w:r>
    <w:r w:rsidR="007E75FE" w:rsidRPr="007578F1">
      <w:rPr>
        <w:rFonts w:ascii="ＭＳ ゴシック" w:eastAsia="ＭＳ ゴシック" w:hAnsi="ＭＳ ゴシック" w:hint="eastAsia"/>
        <w:u w:val="single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DD0020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.15pt;height:28.3pt;visibility:visible;mso-wrap-style:square" o:bullet="t">
        <v:imagedata r:id="rId1" o:title=""/>
      </v:shape>
    </w:pict>
  </w:numPicBullet>
  <w:abstractNum w:abstractNumId="0" w15:restartNumberingAfterBreak="0">
    <w:nsid w:val="677F381D"/>
    <w:multiLevelType w:val="hybridMultilevel"/>
    <w:tmpl w:val="C71C20B8"/>
    <w:lvl w:ilvl="0" w:tplc="BAEA29B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6F2AC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DEE6D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402B35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412D9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54CA9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C8836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292DA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1A9F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88"/>
    <w:rsid w:val="000063D3"/>
    <w:rsid w:val="00017944"/>
    <w:rsid w:val="00020A0F"/>
    <w:rsid w:val="00025B0D"/>
    <w:rsid w:val="00026A0B"/>
    <w:rsid w:val="00031CA5"/>
    <w:rsid w:val="00034F5E"/>
    <w:rsid w:val="00040F57"/>
    <w:rsid w:val="00060E17"/>
    <w:rsid w:val="0007047A"/>
    <w:rsid w:val="00070913"/>
    <w:rsid w:val="000725A8"/>
    <w:rsid w:val="00081423"/>
    <w:rsid w:val="0009795A"/>
    <w:rsid w:val="000D4220"/>
    <w:rsid w:val="000D487D"/>
    <w:rsid w:val="000D5287"/>
    <w:rsid w:val="000D7E8B"/>
    <w:rsid w:val="000E0DE6"/>
    <w:rsid w:val="00104FF2"/>
    <w:rsid w:val="001073D6"/>
    <w:rsid w:val="00110878"/>
    <w:rsid w:val="00141DB4"/>
    <w:rsid w:val="0014272F"/>
    <w:rsid w:val="00143750"/>
    <w:rsid w:val="00146257"/>
    <w:rsid w:val="00147143"/>
    <w:rsid w:val="00161BAA"/>
    <w:rsid w:val="00162C2E"/>
    <w:rsid w:val="0017290D"/>
    <w:rsid w:val="00190231"/>
    <w:rsid w:val="001A09A1"/>
    <w:rsid w:val="001A3F35"/>
    <w:rsid w:val="001B5CFE"/>
    <w:rsid w:val="001E7BA5"/>
    <w:rsid w:val="001F0398"/>
    <w:rsid w:val="00207B24"/>
    <w:rsid w:val="00211F5D"/>
    <w:rsid w:val="00213B25"/>
    <w:rsid w:val="00216B8E"/>
    <w:rsid w:val="00225C25"/>
    <w:rsid w:val="002317B7"/>
    <w:rsid w:val="0024372F"/>
    <w:rsid w:val="00244043"/>
    <w:rsid w:val="002513A1"/>
    <w:rsid w:val="0025731A"/>
    <w:rsid w:val="00274A1B"/>
    <w:rsid w:val="00275908"/>
    <w:rsid w:val="00287B03"/>
    <w:rsid w:val="002901A0"/>
    <w:rsid w:val="002A0009"/>
    <w:rsid w:val="002A3628"/>
    <w:rsid w:val="002B371A"/>
    <w:rsid w:val="002C49A8"/>
    <w:rsid w:val="002F09A8"/>
    <w:rsid w:val="002F48B6"/>
    <w:rsid w:val="002F6135"/>
    <w:rsid w:val="002F775C"/>
    <w:rsid w:val="003057E5"/>
    <w:rsid w:val="00313AEB"/>
    <w:rsid w:val="003145EB"/>
    <w:rsid w:val="00315988"/>
    <w:rsid w:val="00317FA3"/>
    <w:rsid w:val="003718CB"/>
    <w:rsid w:val="0037280D"/>
    <w:rsid w:val="0038345E"/>
    <w:rsid w:val="00395B6D"/>
    <w:rsid w:val="003A4874"/>
    <w:rsid w:val="003A734C"/>
    <w:rsid w:val="003D68D2"/>
    <w:rsid w:val="003E75F1"/>
    <w:rsid w:val="003F05FB"/>
    <w:rsid w:val="003F549E"/>
    <w:rsid w:val="003F6513"/>
    <w:rsid w:val="003F7435"/>
    <w:rsid w:val="004220E5"/>
    <w:rsid w:val="00424D1C"/>
    <w:rsid w:val="0043583A"/>
    <w:rsid w:val="00450BEF"/>
    <w:rsid w:val="00454F10"/>
    <w:rsid w:val="00464BCC"/>
    <w:rsid w:val="0047499F"/>
    <w:rsid w:val="00482789"/>
    <w:rsid w:val="00491138"/>
    <w:rsid w:val="00495F85"/>
    <w:rsid w:val="004A551B"/>
    <w:rsid w:val="004B1555"/>
    <w:rsid w:val="004B56E5"/>
    <w:rsid w:val="004D53B0"/>
    <w:rsid w:val="004D6817"/>
    <w:rsid w:val="004E5FDA"/>
    <w:rsid w:val="004F20A7"/>
    <w:rsid w:val="004F5F41"/>
    <w:rsid w:val="00503498"/>
    <w:rsid w:val="0052670C"/>
    <w:rsid w:val="0055074B"/>
    <w:rsid w:val="00556A1C"/>
    <w:rsid w:val="0056092D"/>
    <w:rsid w:val="00562A76"/>
    <w:rsid w:val="005800D9"/>
    <w:rsid w:val="00582ACE"/>
    <w:rsid w:val="00591E6F"/>
    <w:rsid w:val="00593C55"/>
    <w:rsid w:val="005979E5"/>
    <w:rsid w:val="005A0072"/>
    <w:rsid w:val="005A40F1"/>
    <w:rsid w:val="005A7BE6"/>
    <w:rsid w:val="005B2963"/>
    <w:rsid w:val="005C434F"/>
    <w:rsid w:val="005E02E2"/>
    <w:rsid w:val="005E07F5"/>
    <w:rsid w:val="005E1C5D"/>
    <w:rsid w:val="005E2C08"/>
    <w:rsid w:val="005E67E5"/>
    <w:rsid w:val="005F16DE"/>
    <w:rsid w:val="005F3792"/>
    <w:rsid w:val="0061317D"/>
    <w:rsid w:val="00615AC7"/>
    <w:rsid w:val="0063100A"/>
    <w:rsid w:val="006555FF"/>
    <w:rsid w:val="00677205"/>
    <w:rsid w:val="0068392F"/>
    <w:rsid w:val="00683A6D"/>
    <w:rsid w:val="006869FD"/>
    <w:rsid w:val="00694057"/>
    <w:rsid w:val="00694BBC"/>
    <w:rsid w:val="00696E37"/>
    <w:rsid w:val="006A49D8"/>
    <w:rsid w:val="006C3496"/>
    <w:rsid w:val="006C3EC1"/>
    <w:rsid w:val="006C6138"/>
    <w:rsid w:val="006D1832"/>
    <w:rsid w:val="006E2E55"/>
    <w:rsid w:val="006E4451"/>
    <w:rsid w:val="006F5894"/>
    <w:rsid w:val="006F762F"/>
    <w:rsid w:val="0070088C"/>
    <w:rsid w:val="00710DA7"/>
    <w:rsid w:val="007133BC"/>
    <w:rsid w:val="00715E26"/>
    <w:rsid w:val="0072298B"/>
    <w:rsid w:val="007313B5"/>
    <w:rsid w:val="00731B90"/>
    <w:rsid w:val="007437A8"/>
    <w:rsid w:val="007569F7"/>
    <w:rsid w:val="00756EB0"/>
    <w:rsid w:val="007578F1"/>
    <w:rsid w:val="007620E2"/>
    <w:rsid w:val="0076617F"/>
    <w:rsid w:val="007A00B8"/>
    <w:rsid w:val="007A30CE"/>
    <w:rsid w:val="007C3763"/>
    <w:rsid w:val="007D4988"/>
    <w:rsid w:val="007E5ED7"/>
    <w:rsid w:val="007E75FE"/>
    <w:rsid w:val="007F4253"/>
    <w:rsid w:val="007F449F"/>
    <w:rsid w:val="007F689D"/>
    <w:rsid w:val="00801313"/>
    <w:rsid w:val="008020AC"/>
    <w:rsid w:val="0081159A"/>
    <w:rsid w:val="00817D5B"/>
    <w:rsid w:val="00820558"/>
    <w:rsid w:val="0082775E"/>
    <w:rsid w:val="0083227A"/>
    <w:rsid w:val="00834338"/>
    <w:rsid w:val="00840EC8"/>
    <w:rsid w:val="00845C74"/>
    <w:rsid w:val="0084665D"/>
    <w:rsid w:val="00855631"/>
    <w:rsid w:val="00865A80"/>
    <w:rsid w:val="008843E3"/>
    <w:rsid w:val="00887A02"/>
    <w:rsid w:val="008B5BCD"/>
    <w:rsid w:val="008E4BFD"/>
    <w:rsid w:val="008F053F"/>
    <w:rsid w:val="008F4BDD"/>
    <w:rsid w:val="008F4D20"/>
    <w:rsid w:val="0091361B"/>
    <w:rsid w:val="00925E38"/>
    <w:rsid w:val="00960065"/>
    <w:rsid w:val="00960DE4"/>
    <w:rsid w:val="00962B4E"/>
    <w:rsid w:val="00967040"/>
    <w:rsid w:val="00980D77"/>
    <w:rsid w:val="009862B6"/>
    <w:rsid w:val="009C0320"/>
    <w:rsid w:val="009D3E4B"/>
    <w:rsid w:val="009E1E58"/>
    <w:rsid w:val="009E4938"/>
    <w:rsid w:val="009E64DC"/>
    <w:rsid w:val="009F2AC3"/>
    <w:rsid w:val="00A008E4"/>
    <w:rsid w:val="00A0526D"/>
    <w:rsid w:val="00A10EA1"/>
    <w:rsid w:val="00A14A76"/>
    <w:rsid w:val="00A1590F"/>
    <w:rsid w:val="00A269B4"/>
    <w:rsid w:val="00A3108F"/>
    <w:rsid w:val="00A5320C"/>
    <w:rsid w:val="00A5412B"/>
    <w:rsid w:val="00A723F2"/>
    <w:rsid w:val="00A750D0"/>
    <w:rsid w:val="00A75FEC"/>
    <w:rsid w:val="00A76D6E"/>
    <w:rsid w:val="00A80542"/>
    <w:rsid w:val="00A8662C"/>
    <w:rsid w:val="00AA7B56"/>
    <w:rsid w:val="00AC0A35"/>
    <w:rsid w:val="00AC7B5E"/>
    <w:rsid w:val="00AE5B1B"/>
    <w:rsid w:val="00AE71E2"/>
    <w:rsid w:val="00AF5ADE"/>
    <w:rsid w:val="00AF7C9B"/>
    <w:rsid w:val="00B03B61"/>
    <w:rsid w:val="00B04074"/>
    <w:rsid w:val="00B136BA"/>
    <w:rsid w:val="00B21068"/>
    <w:rsid w:val="00B225E0"/>
    <w:rsid w:val="00B2282C"/>
    <w:rsid w:val="00B45C4A"/>
    <w:rsid w:val="00B5131A"/>
    <w:rsid w:val="00B52673"/>
    <w:rsid w:val="00B539A0"/>
    <w:rsid w:val="00B5568E"/>
    <w:rsid w:val="00B60DB1"/>
    <w:rsid w:val="00B9348E"/>
    <w:rsid w:val="00BA227D"/>
    <w:rsid w:val="00BB719E"/>
    <w:rsid w:val="00BC4A85"/>
    <w:rsid w:val="00BE3E0C"/>
    <w:rsid w:val="00BF29C0"/>
    <w:rsid w:val="00BF3B2D"/>
    <w:rsid w:val="00C008D4"/>
    <w:rsid w:val="00C00BBE"/>
    <w:rsid w:val="00C10420"/>
    <w:rsid w:val="00C17CD3"/>
    <w:rsid w:val="00C2073A"/>
    <w:rsid w:val="00C22A25"/>
    <w:rsid w:val="00C31DFA"/>
    <w:rsid w:val="00C34BF9"/>
    <w:rsid w:val="00C3704C"/>
    <w:rsid w:val="00C44E6C"/>
    <w:rsid w:val="00C47DB0"/>
    <w:rsid w:val="00C53196"/>
    <w:rsid w:val="00C578E4"/>
    <w:rsid w:val="00C627B8"/>
    <w:rsid w:val="00C67F01"/>
    <w:rsid w:val="00C76F85"/>
    <w:rsid w:val="00C84D44"/>
    <w:rsid w:val="00C87B26"/>
    <w:rsid w:val="00C926D6"/>
    <w:rsid w:val="00C95D6E"/>
    <w:rsid w:val="00C95E86"/>
    <w:rsid w:val="00C9626A"/>
    <w:rsid w:val="00CA0CC5"/>
    <w:rsid w:val="00CA2FEF"/>
    <w:rsid w:val="00CD3D18"/>
    <w:rsid w:val="00CD6DE2"/>
    <w:rsid w:val="00CF49F3"/>
    <w:rsid w:val="00D01339"/>
    <w:rsid w:val="00D031F4"/>
    <w:rsid w:val="00D065D0"/>
    <w:rsid w:val="00D10FC5"/>
    <w:rsid w:val="00D13483"/>
    <w:rsid w:val="00D203FB"/>
    <w:rsid w:val="00D20B6C"/>
    <w:rsid w:val="00D24941"/>
    <w:rsid w:val="00D30704"/>
    <w:rsid w:val="00D31532"/>
    <w:rsid w:val="00D3246D"/>
    <w:rsid w:val="00D37F65"/>
    <w:rsid w:val="00D4668E"/>
    <w:rsid w:val="00D613B7"/>
    <w:rsid w:val="00D646F2"/>
    <w:rsid w:val="00D721C7"/>
    <w:rsid w:val="00D77069"/>
    <w:rsid w:val="00D85889"/>
    <w:rsid w:val="00D87566"/>
    <w:rsid w:val="00DA258A"/>
    <w:rsid w:val="00DA6352"/>
    <w:rsid w:val="00DB7B0C"/>
    <w:rsid w:val="00DF20D9"/>
    <w:rsid w:val="00DF37BE"/>
    <w:rsid w:val="00E11776"/>
    <w:rsid w:val="00E13D1F"/>
    <w:rsid w:val="00E22BA2"/>
    <w:rsid w:val="00E26F03"/>
    <w:rsid w:val="00E42C0B"/>
    <w:rsid w:val="00E45D73"/>
    <w:rsid w:val="00E50BC6"/>
    <w:rsid w:val="00E608D8"/>
    <w:rsid w:val="00E71AB5"/>
    <w:rsid w:val="00E74D66"/>
    <w:rsid w:val="00E81422"/>
    <w:rsid w:val="00E8282B"/>
    <w:rsid w:val="00E82B77"/>
    <w:rsid w:val="00E85B23"/>
    <w:rsid w:val="00EA06C0"/>
    <w:rsid w:val="00EB1638"/>
    <w:rsid w:val="00EB60CC"/>
    <w:rsid w:val="00EE6FC5"/>
    <w:rsid w:val="00EF594D"/>
    <w:rsid w:val="00EF70E5"/>
    <w:rsid w:val="00F00BBE"/>
    <w:rsid w:val="00F0680E"/>
    <w:rsid w:val="00F12525"/>
    <w:rsid w:val="00F211A9"/>
    <w:rsid w:val="00F30BBE"/>
    <w:rsid w:val="00F35A6F"/>
    <w:rsid w:val="00F411F4"/>
    <w:rsid w:val="00F444E0"/>
    <w:rsid w:val="00F50CAD"/>
    <w:rsid w:val="00F52777"/>
    <w:rsid w:val="00F6190E"/>
    <w:rsid w:val="00F63DC2"/>
    <w:rsid w:val="00F65391"/>
    <w:rsid w:val="00F67826"/>
    <w:rsid w:val="00F72DB0"/>
    <w:rsid w:val="00F823C8"/>
    <w:rsid w:val="00F8769D"/>
    <w:rsid w:val="00FA3C12"/>
    <w:rsid w:val="00FD0150"/>
    <w:rsid w:val="00FD2EC3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7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61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2021-04-07T00:28:00Z</dcterms:created>
  <dcterms:modified xsi:type="dcterms:W3CDTF">2021-04-07T00:28:00Z</dcterms:modified>
</cp:coreProperties>
</file>